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Сравнительная таблица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размеров штрафов за административные правонарушения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после принятия Федерального закона от 31 июля 2023 г. № 404-ФЗ)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tbl>
      <w:tblPr/>
      <w:tblGrid>
        <w:gridCol w:w="863"/>
        <w:gridCol w:w="2643"/>
        <w:gridCol w:w="7121"/>
        <w:gridCol w:w="2551"/>
        <w:gridCol w:w="2977"/>
        <w:gridCol w:w="3000"/>
        <w:gridCol w:w="2381"/>
      </w:tblGrid>
      <w:tr>
        <w:trPr>
          <w:trHeight w:val="1" w:hRule="atLeast"/>
          <w:jc w:val="center"/>
          <w:cantSplit w:val="1"/>
        </w:trPr>
        <w:tc>
          <w:tcPr>
            <w:tcW w:w="8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№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п/п</w:t>
            </w:r>
          </w:p>
        </w:tc>
        <w:tc>
          <w:tcPr>
            <w:tcW w:w="26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Статья</w:t>
            </w:r>
          </w:p>
        </w:tc>
        <w:tc>
          <w:tcPr>
            <w:tcW w:w="71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Наименование правонарушения</w:t>
            </w:r>
          </w:p>
        </w:tc>
        <w:tc>
          <w:tcPr>
            <w:tcW w:w="25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Категория штрафуемых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Размер штрафа в старой редакции,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рублей</w:t>
            </w:r>
          </w:p>
        </w:tc>
        <w:tc>
          <w:tcPr>
            <w:tcW w:w="30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Размер штрафа по 404-ФЗ,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рублей </w:t>
            </w:r>
          </w:p>
        </w:tc>
        <w:tc>
          <w:tcPr>
            <w:tcW w:w="23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Примечания</w:t>
            </w:r>
          </w:p>
        </w:tc>
      </w:tr>
      <w:tr>
        <w:trPr>
          <w:trHeight w:val="1" w:hRule="atLeast"/>
          <w:jc w:val="center"/>
          <w:cantSplit w:val="1"/>
        </w:trPr>
        <w:tc>
          <w:tcPr>
            <w:tcW w:w="21536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нарушения в области организации призыва граждан на военную службу</w:t>
            </w:r>
          </w:p>
        </w:tc>
      </w:tr>
      <w:tr>
        <w:trPr>
          <w:trHeight w:val="542" w:hRule="auto"/>
          <w:jc w:val="center"/>
          <w:cantSplit w:val="1"/>
        </w:trPr>
        <w:tc>
          <w:tcPr>
            <w:tcW w:w="863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</w:t>
            </w:r>
          </w:p>
        </w:tc>
        <w:tc>
          <w:tcPr>
            <w:tcW w:w="2643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ст. 21.1</w:t>
            </w:r>
          </w:p>
        </w:tc>
        <w:tc>
          <w:tcPr>
            <w:tcW w:w="7121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47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Непредставление в военный комиссариат или в иной орган, осуществляющий воинский учет, списков граждан, подлежащих первоначальной постановке на воинский учет </w:t>
            </w:r>
          </w:p>
        </w:tc>
        <w:tc>
          <w:tcPr>
            <w:tcW w:w="25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должностные лица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от </w:t>
            </w:r>
            <w:r>
              <w:rPr>
                <w:rFonts w:ascii="Times New Roman" w:hAnsi="Times New Roman" w:cs="Times New Roman" w:eastAsia="Times New Roman"/>
                <w:b/>
                <w:color w:val="00B050"/>
                <w:spacing w:val="0"/>
                <w:position w:val="0"/>
                <w:sz w:val="28"/>
                <w:shd w:fill="auto" w:val="clear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b/>
                <w:color w:val="00B050"/>
                <w:spacing w:val="0"/>
                <w:position w:val="0"/>
                <w:sz w:val="28"/>
                <w:shd w:fill="auto" w:val="clear"/>
              </w:rPr>
              <w:t xml:space="preserve"> 000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 </w:t>
            </w:r>
            <w:r>
              <w:rPr>
                <w:rFonts w:ascii="Times New Roman" w:hAnsi="Times New Roman" w:cs="Times New Roman" w:eastAsia="Times New Roman"/>
                <w:b/>
                <w:color w:val="00B050"/>
                <w:spacing w:val="0"/>
                <w:position w:val="0"/>
                <w:sz w:val="28"/>
                <w:shd w:fill="auto" w:val="clear"/>
              </w:rPr>
              <w:t xml:space="preserve">3</w:t>
            </w:r>
            <w:r>
              <w:rPr>
                <w:rFonts w:ascii="Times New Roman" w:hAnsi="Times New Roman" w:cs="Times New Roman" w:eastAsia="Times New Roman"/>
                <w:b/>
                <w:color w:val="00B050"/>
                <w:spacing w:val="0"/>
                <w:position w:val="0"/>
                <w:sz w:val="28"/>
                <w:shd w:fill="auto" w:val="clear"/>
              </w:rPr>
              <w:t xml:space="preserve"> 000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30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от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40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 000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50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 000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2381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  <w:cantSplit w:val="1"/>
        </w:trPr>
        <w:tc>
          <w:tcPr>
            <w:tcW w:w="863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43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121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юридические лица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от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350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 000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400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 000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2381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  <w:cantSplit w:val="1"/>
        </w:trPr>
        <w:tc>
          <w:tcPr>
            <w:tcW w:w="8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</w:p>
        </w:tc>
        <w:tc>
          <w:tcPr>
            <w:tcW w:w="26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ст. 21.6</w:t>
            </w:r>
          </w:p>
        </w:tc>
        <w:tc>
          <w:tcPr>
            <w:tcW w:w="71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47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Уклонение гражданина от медицинского освидетельствования либо обследования по направлению комиссии по постановке граждан на воинский учет или от медицинского обследования по направлению призывной комиссии </w:t>
            </w:r>
          </w:p>
        </w:tc>
        <w:tc>
          <w:tcPr>
            <w:tcW w:w="25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граждане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предупреждение </w:t>
              <w:br/>
              <w:t xml:space="preserve">или штраф в размере </w:t>
              <w:br/>
              <w:t xml:space="preserve">от </w:t>
            </w:r>
            <w:r>
              <w:rPr>
                <w:rFonts w:ascii="Times New Roman" w:hAnsi="Times New Roman" w:cs="Times New Roman" w:eastAsia="Times New Roman"/>
                <w:b/>
                <w:color w:val="00B050"/>
                <w:spacing w:val="0"/>
                <w:position w:val="0"/>
                <w:sz w:val="28"/>
                <w:shd w:fill="auto" w:val="clear"/>
              </w:rPr>
              <w:t xml:space="preserve">500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до </w:t>
            </w:r>
            <w:r>
              <w:rPr>
                <w:rFonts w:ascii="Times New Roman" w:hAnsi="Times New Roman" w:cs="Times New Roman" w:eastAsia="Times New Roman"/>
                <w:b/>
                <w:color w:val="00B050"/>
                <w:spacing w:val="0"/>
                <w:position w:val="0"/>
                <w:sz w:val="28"/>
                <w:shd w:fill="auto" w:val="clear"/>
              </w:rPr>
              <w:t xml:space="preserve">3</w:t>
            </w:r>
            <w:r>
              <w:rPr>
                <w:rFonts w:ascii="Times New Roman" w:hAnsi="Times New Roman" w:cs="Times New Roman" w:eastAsia="Times New Roman"/>
                <w:b/>
                <w:color w:val="00B050"/>
                <w:spacing w:val="0"/>
                <w:position w:val="0"/>
                <w:sz w:val="28"/>
                <w:shd w:fill="auto" w:val="clear"/>
              </w:rPr>
              <w:t xml:space="preserve"> 000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30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предупреждение или штраф 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от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15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 000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25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 000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23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12" w:hRule="auto"/>
          <w:jc w:val="center"/>
          <w:cantSplit w:val="1"/>
        </w:trPr>
        <w:tc>
          <w:tcPr>
            <w:tcW w:w="21536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нарушения в области воинского учета призывников и военнообязанных</w:t>
            </w:r>
          </w:p>
        </w:tc>
      </w:tr>
      <w:tr>
        <w:trPr>
          <w:trHeight w:val="1100" w:hRule="auto"/>
          <w:jc w:val="center"/>
          <w:cantSplit w:val="1"/>
        </w:trPr>
        <w:tc>
          <w:tcPr>
            <w:tcW w:w="8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</w:t>
            </w:r>
          </w:p>
        </w:tc>
        <w:tc>
          <w:tcPr>
            <w:tcW w:w="26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ст. 21.2</w:t>
            </w:r>
          </w:p>
        </w:tc>
        <w:tc>
          <w:tcPr>
            <w:tcW w:w="71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470"/>
              <w:jc w:val="both"/>
              <w:rPr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Неоповещение граждан о вызове (повестке) военного комиссариата или иного органа, осуществляющего воинский учет, при поступлении, в том числе в электронной форме, таких вызовов (повесток) либо необеспечение гражданам возможности своевременной явки по вызову (повестке) военного комиссариата или иного органа, осуществляющего воинский учет</w:t>
            </w:r>
          </w:p>
        </w:tc>
        <w:tc>
          <w:tcPr>
            <w:tcW w:w="25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должностные лица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от </w:t>
            </w:r>
            <w:r>
              <w:rPr>
                <w:rFonts w:ascii="Times New Roman" w:hAnsi="Times New Roman" w:cs="Times New Roman" w:eastAsia="Times New Roman"/>
                <w:b/>
                <w:color w:val="00B050"/>
                <w:spacing w:val="0"/>
                <w:position w:val="0"/>
                <w:sz w:val="28"/>
                <w:shd w:fill="auto" w:val="clear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b/>
                <w:color w:val="00B050"/>
                <w:spacing w:val="0"/>
                <w:position w:val="0"/>
                <w:sz w:val="28"/>
                <w:shd w:fill="auto" w:val="clear"/>
              </w:rPr>
              <w:t xml:space="preserve"> 000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 </w:t>
            </w:r>
            <w:r>
              <w:rPr>
                <w:rFonts w:ascii="Times New Roman" w:hAnsi="Times New Roman" w:cs="Times New Roman" w:eastAsia="Times New Roman"/>
                <w:b/>
                <w:color w:val="00B050"/>
                <w:spacing w:val="0"/>
                <w:position w:val="0"/>
                <w:sz w:val="28"/>
                <w:shd w:fill="auto" w:val="clear"/>
              </w:rPr>
              <w:t xml:space="preserve">3</w:t>
            </w:r>
            <w:r>
              <w:rPr>
                <w:rFonts w:ascii="Times New Roman" w:hAnsi="Times New Roman" w:cs="Times New Roman" w:eastAsia="Times New Roman"/>
                <w:b/>
                <w:color w:val="00B050"/>
                <w:spacing w:val="0"/>
                <w:position w:val="0"/>
                <w:sz w:val="28"/>
                <w:shd w:fill="auto" w:val="clear"/>
              </w:rPr>
              <w:t xml:space="preserve"> 000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30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от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40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 000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50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 000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23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  <w:cantSplit w:val="1"/>
        </w:trPr>
        <w:tc>
          <w:tcPr>
            <w:tcW w:w="8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4</w:t>
            </w:r>
          </w:p>
        </w:tc>
        <w:tc>
          <w:tcPr>
            <w:tcW w:w="26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ст. 21.4</w:t>
            </w:r>
          </w:p>
        </w:tc>
        <w:tc>
          <w:tcPr>
            <w:tcW w:w="71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47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Непредставление или несвоевременное представление должностными лицами государственных органов или организаций в установленном федеральным законом порядке сведений, необходимых для ведения воинского учета</w:t>
            </w:r>
          </w:p>
        </w:tc>
        <w:tc>
          <w:tcPr>
            <w:tcW w:w="25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должностные лица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от </w:t>
            </w:r>
            <w:r>
              <w:rPr>
                <w:rFonts w:ascii="Times New Roman" w:hAnsi="Times New Roman" w:cs="Times New Roman" w:eastAsia="Times New Roman"/>
                <w:b/>
                <w:color w:val="00B050"/>
                <w:spacing w:val="0"/>
                <w:position w:val="0"/>
                <w:sz w:val="28"/>
                <w:shd w:fill="auto" w:val="clear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b/>
                <w:color w:val="00B050"/>
                <w:spacing w:val="0"/>
                <w:position w:val="0"/>
                <w:sz w:val="28"/>
                <w:shd w:fill="auto" w:val="clear"/>
              </w:rPr>
              <w:t xml:space="preserve"> 000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 </w:t>
            </w:r>
            <w:r>
              <w:rPr>
                <w:rFonts w:ascii="Times New Roman" w:hAnsi="Times New Roman" w:cs="Times New Roman" w:eastAsia="Times New Roman"/>
                <w:b/>
                <w:color w:val="00B050"/>
                <w:spacing w:val="0"/>
                <w:position w:val="0"/>
                <w:sz w:val="28"/>
                <w:shd w:fill="auto" w:val="clear"/>
              </w:rPr>
              <w:t xml:space="preserve">3</w:t>
            </w:r>
            <w:r>
              <w:rPr>
                <w:rFonts w:ascii="Times New Roman" w:hAnsi="Times New Roman" w:cs="Times New Roman" w:eastAsia="Times New Roman"/>
                <w:b/>
                <w:color w:val="00B050"/>
                <w:spacing w:val="0"/>
                <w:position w:val="0"/>
                <w:sz w:val="28"/>
                <w:shd w:fill="auto" w:val="clear"/>
              </w:rPr>
              <w:t xml:space="preserve"> 000</w:t>
            </w:r>
          </w:p>
        </w:tc>
        <w:tc>
          <w:tcPr>
            <w:tcW w:w="30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от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40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 000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50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 000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23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  <w:cantSplit w:val="1"/>
        </w:trPr>
        <w:tc>
          <w:tcPr>
            <w:tcW w:w="863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5</w:t>
            </w:r>
          </w:p>
        </w:tc>
        <w:tc>
          <w:tcPr>
            <w:tcW w:w="2643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ст. 21.5</w:t>
            </w:r>
          </w:p>
        </w:tc>
        <w:tc>
          <w:tcPr>
            <w:tcW w:w="71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47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Неявка гражданина без уважительной причины в указанные в повестке военного комиссариата время и место либо по вызову органа, осуществляющего воинский учет </w:t>
            </w:r>
          </w:p>
        </w:tc>
        <w:tc>
          <w:tcPr>
            <w:tcW w:w="25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граждане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от </w:t>
            </w:r>
            <w:r>
              <w:rPr>
                <w:rFonts w:ascii="Times New Roman" w:hAnsi="Times New Roman" w:cs="Times New Roman" w:eastAsia="Times New Roman"/>
                <w:b/>
                <w:color w:val="00B050"/>
                <w:spacing w:val="0"/>
                <w:position w:val="0"/>
                <w:sz w:val="28"/>
                <w:shd w:fill="auto" w:val="clear"/>
              </w:rPr>
              <w:t xml:space="preserve">500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до </w:t>
            </w:r>
            <w:r>
              <w:rPr>
                <w:rFonts w:ascii="Times New Roman" w:hAnsi="Times New Roman" w:cs="Times New Roman" w:eastAsia="Times New Roman"/>
                <w:b/>
                <w:color w:val="00B050"/>
                <w:spacing w:val="0"/>
                <w:position w:val="0"/>
                <w:sz w:val="28"/>
                <w:shd w:fill="auto" w:val="clear"/>
              </w:rPr>
              <w:t xml:space="preserve">3</w:t>
            </w:r>
            <w:r>
              <w:rPr>
                <w:rFonts w:ascii="Times New Roman" w:hAnsi="Times New Roman" w:cs="Times New Roman" w:eastAsia="Times New Roman"/>
                <w:b/>
                <w:color w:val="00B050"/>
                <w:spacing w:val="0"/>
                <w:position w:val="0"/>
                <w:sz w:val="28"/>
                <w:shd w:fill="auto" w:val="clear"/>
              </w:rPr>
              <w:t xml:space="preserve"> 000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30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от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10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 000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30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 000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23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  <w:cantSplit w:val="1"/>
        </w:trPr>
        <w:tc>
          <w:tcPr>
            <w:tcW w:w="863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43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1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470"/>
              <w:jc w:val="both"/>
              <w:rPr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Несообщение гражданином в установленном федеральным законом порядке в военный комиссариат или в орган, осуществляющий первичный воинский учет, об изменении семейного положения, образования, места работы (учебы) или должности, сведений о переезде на новое место пребывания, не подтвержденных регистрацией </w:t>
            </w:r>
          </w:p>
        </w:tc>
        <w:tc>
          <w:tcPr>
            <w:tcW w:w="25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граждане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от </w:t>
            </w:r>
            <w:r>
              <w:rPr>
                <w:rFonts w:ascii="Times New Roman" w:hAnsi="Times New Roman" w:cs="Times New Roman" w:eastAsia="Times New Roman"/>
                <w:b/>
                <w:color w:val="00B050"/>
                <w:spacing w:val="0"/>
                <w:position w:val="0"/>
                <w:sz w:val="28"/>
                <w:shd w:fill="auto" w:val="clear"/>
              </w:rPr>
              <w:t xml:space="preserve">500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до </w:t>
            </w:r>
            <w:r>
              <w:rPr>
                <w:rFonts w:ascii="Times New Roman" w:hAnsi="Times New Roman" w:cs="Times New Roman" w:eastAsia="Times New Roman"/>
                <w:b/>
                <w:color w:val="00B050"/>
                <w:spacing w:val="0"/>
                <w:position w:val="0"/>
                <w:sz w:val="28"/>
                <w:shd w:fill="auto" w:val="clear"/>
              </w:rPr>
              <w:t xml:space="preserve">3</w:t>
            </w:r>
            <w:r>
              <w:rPr>
                <w:rFonts w:ascii="Times New Roman" w:hAnsi="Times New Roman" w:cs="Times New Roman" w:eastAsia="Times New Roman"/>
                <w:b/>
                <w:color w:val="00B050"/>
                <w:spacing w:val="0"/>
                <w:position w:val="0"/>
                <w:sz w:val="28"/>
                <w:shd w:fill="auto" w:val="clear"/>
              </w:rPr>
              <w:t xml:space="preserve"> 000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30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от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 000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5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 000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23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  <w:cantSplit w:val="1"/>
        </w:trPr>
        <w:tc>
          <w:tcPr>
            <w:tcW w:w="863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43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1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470"/>
              <w:jc w:val="both"/>
              <w:rPr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Несообщение гражданином в установленном федеральным законом порядке в военный комиссариат или в орган, осуществляющий первичный воинский учет, сведений о выезде из Российской Федерации на срок более шести месяцев или въезде в Российскую Федерацию, либо неявка в военный комиссариат в установленный федеральным законом срок в случае наступления указанных событий</w:t>
            </w:r>
          </w:p>
        </w:tc>
        <w:tc>
          <w:tcPr>
            <w:tcW w:w="25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граждане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от </w:t>
            </w:r>
            <w:r>
              <w:rPr>
                <w:rFonts w:ascii="Times New Roman" w:hAnsi="Times New Roman" w:cs="Times New Roman" w:eastAsia="Times New Roman"/>
                <w:b/>
                <w:color w:val="00B050"/>
                <w:spacing w:val="0"/>
                <w:position w:val="0"/>
                <w:sz w:val="28"/>
                <w:shd w:fill="auto" w:val="clear"/>
              </w:rPr>
              <w:t xml:space="preserve">500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до </w:t>
            </w:r>
            <w:r>
              <w:rPr>
                <w:rFonts w:ascii="Times New Roman" w:hAnsi="Times New Roman" w:cs="Times New Roman" w:eastAsia="Times New Roman"/>
                <w:b/>
                <w:color w:val="00B050"/>
                <w:spacing w:val="0"/>
                <w:position w:val="0"/>
                <w:sz w:val="28"/>
                <w:shd w:fill="auto" w:val="clear"/>
              </w:rPr>
              <w:t xml:space="preserve">3</w:t>
            </w:r>
            <w:r>
              <w:rPr>
                <w:rFonts w:ascii="Times New Roman" w:hAnsi="Times New Roman" w:cs="Times New Roman" w:eastAsia="Times New Roman"/>
                <w:b/>
                <w:color w:val="00B050"/>
                <w:spacing w:val="0"/>
                <w:position w:val="0"/>
                <w:sz w:val="28"/>
                <w:shd w:fill="auto" w:val="clear"/>
              </w:rPr>
              <w:t xml:space="preserve"> 000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30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от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5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 000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15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 000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23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  <w:cantSplit w:val="1"/>
        </w:trPr>
        <w:tc>
          <w:tcPr>
            <w:tcW w:w="8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6</w:t>
            </w:r>
          </w:p>
        </w:tc>
        <w:tc>
          <w:tcPr>
            <w:tcW w:w="26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ст. 21.7</w:t>
            </w:r>
          </w:p>
        </w:tc>
        <w:tc>
          <w:tcPr>
            <w:tcW w:w="71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470"/>
              <w:jc w:val="both"/>
              <w:rPr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Умышленные порча или уничтожение удостоверения гражданина, подлежащего призыву на военную службу, военного билета (временного удостоверения, выданного взамен военного билета), справки взамен военного билета и персональной электронной карты, а также небрежное хранение удостоверения гражданина, подлежащего призыву на военную службу, военного билета (временного удостоверения, выданного взамен военного билета), справки взамен военного билета и персональной электронной карты, повлекшее их утрату </w:t>
            </w:r>
          </w:p>
        </w:tc>
        <w:tc>
          <w:tcPr>
            <w:tcW w:w="25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граждане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предупреждение </w:t>
              <w:br/>
              <w:t xml:space="preserve">или штраф в размере </w:t>
              <w:br/>
              <w:t xml:space="preserve">от </w:t>
            </w:r>
            <w:r>
              <w:rPr>
                <w:rFonts w:ascii="Times New Roman" w:hAnsi="Times New Roman" w:cs="Times New Roman" w:eastAsia="Times New Roman"/>
                <w:b/>
                <w:color w:val="00B050"/>
                <w:spacing w:val="0"/>
                <w:position w:val="0"/>
                <w:sz w:val="28"/>
                <w:shd w:fill="auto" w:val="clear"/>
              </w:rPr>
              <w:t xml:space="preserve">500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 </w:t>
            </w:r>
            <w:r>
              <w:rPr>
                <w:rFonts w:ascii="Times New Roman" w:hAnsi="Times New Roman" w:cs="Times New Roman" w:eastAsia="Times New Roman"/>
                <w:b/>
                <w:color w:val="00B050"/>
                <w:spacing w:val="0"/>
                <w:position w:val="0"/>
                <w:sz w:val="28"/>
                <w:shd w:fill="auto" w:val="clear"/>
              </w:rPr>
              <w:t xml:space="preserve">3</w:t>
            </w:r>
            <w:r>
              <w:rPr>
                <w:rFonts w:ascii="Times New Roman" w:hAnsi="Times New Roman" w:cs="Times New Roman" w:eastAsia="Times New Roman"/>
                <w:b/>
                <w:color w:val="00B050"/>
                <w:spacing w:val="0"/>
                <w:position w:val="0"/>
                <w:sz w:val="28"/>
                <w:shd w:fill="auto" w:val="clear"/>
              </w:rPr>
              <w:t xml:space="preserve"> 000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30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предупреждение или штраф 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от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3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 000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5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 000</w:t>
            </w:r>
            <w:r>
              <w:rPr>
                <w:rFonts w:ascii="Times New Roman" w:hAnsi="Times New Roman" w:cs="Times New Roman" w:eastAsia="Times New Roman"/>
                <w:color w:val="FF0000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23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  <w:cantSplit w:val="1"/>
        </w:trPr>
        <w:tc>
          <w:tcPr>
            <w:tcW w:w="21536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нарушения в области призыва граждан по мобилизации</w:t>
            </w:r>
          </w:p>
        </w:tc>
      </w:tr>
      <w:tr>
        <w:trPr>
          <w:trHeight w:val="979" w:hRule="auto"/>
          <w:jc w:val="center"/>
          <w:cantSplit w:val="1"/>
        </w:trPr>
        <w:tc>
          <w:tcPr>
            <w:tcW w:w="863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7</w:t>
            </w:r>
          </w:p>
        </w:tc>
        <w:tc>
          <w:tcPr>
            <w:tcW w:w="2643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ст. 19.38</w:t>
            </w:r>
          </w:p>
        </w:tc>
        <w:tc>
          <w:tcPr>
            <w:tcW w:w="7121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47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Неисполнение обязанности по обеспечению своевременного оповещения и явки граждан, подлежащих призыву на военную службу по мобилизации, на сборные пункты или в воинские части, либо неоказание содействия в организации таких оповещения и явки</w:t>
            </w:r>
          </w:p>
        </w:tc>
        <w:tc>
          <w:tcPr>
            <w:tcW w:w="25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должностные лица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от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60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 000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80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 000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23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  <w:cantSplit w:val="1"/>
        </w:trPr>
        <w:tc>
          <w:tcPr>
            <w:tcW w:w="863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43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121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юридические лица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от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400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 000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500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 000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23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81" w:hRule="auto"/>
          <w:jc w:val="center"/>
          <w:cantSplit w:val="1"/>
        </w:trPr>
        <w:tc>
          <w:tcPr>
            <w:tcW w:w="21536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неисполнение военно-транспортной обязанности</w:t>
            </w:r>
          </w:p>
        </w:tc>
      </w:tr>
      <w:tr>
        <w:trPr>
          <w:trHeight w:val="461" w:hRule="auto"/>
          <w:jc w:val="center"/>
          <w:cantSplit w:val="1"/>
        </w:trPr>
        <w:tc>
          <w:tcPr>
            <w:tcW w:w="863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8</w:t>
            </w:r>
          </w:p>
        </w:tc>
        <w:tc>
          <w:tcPr>
            <w:tcW w:w="2643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ст. 19.25</w:t>
            </w:r>
          </w:p>
        </w:tc>
        <w:tc>
          <w:tcPr>
            <w:tcW w:w="7121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47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Неисполнение установленных законодательством Российской Федерации военно-транспортных обязанностей</w:t>
            </w:r>
          </w:p>
        </w:tc>
        <w:tc>
          <w:tcPr>
            <w:tcW w:w="25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граждане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от </w:t>
            </w:r>
            <w:r>
              <w:rPr>
                <w:rFonts w:ascii="Times New Roman" w:hAnsi="Times New Roman" w:cs="Times New Roman" w:eastAsia="Times New Roman"/>
                <w:b/>
                <w:color w:val="00B050"/>
                <w:spacing w:val="0"/>
                <w:position w:val="0"/>
                <w:sz w:val="28"/>
                <w:shd w:fill="auto" w:val="clear"/>
              </w:rPr>
              <w:t xml:space="preserve">300</w:t>
            </w:r>
            <w:r>
              <w:rPr>
                <w:rFonts w:ascii="Times New Roman" w:hAnsi="Times New Roman" w:cs="Times New Roman" w:eastAsia="Times New Roman"/>
                <w:color w:val="00B050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 </w:t>
            </w:r>
            <w:r>
              <w:rPr>
                <w:rFonts w:ascii="Times New Roman" w:hAnsi="Times New Roman" w:cs="Times New Roman" w:eastAsia="Times New Roman"/>
                <w:b/>
                <w:color w:val="00B050"/>
                <w:spacing w:val="0"/>
                <w:position w:val="0"/>
                <w:sz w:val="28"/>
                <w:shd w:fill="auto" w:val="clear"/>
              </w:rPr>
              <w:t xml:space="preserve">500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30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от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15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 000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25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 000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2381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11" w:hRule="auto"/>
          <w:jc w:val="center"/>
          <w:cantSplit w:val="1"/>
        </w:trPr>
        <w:tc>
          <w:tcPr>
            <w:tcW w:w="863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43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121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должностные лица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от </w:t>
            </w:r>
            <w:r>
              <w:rPr>
                <w:rFonts w:ascii="Times New Roman" w:hAnsi="Times New Roman" w:cs="Times New Roman" w:eastAsia="Times New Roman"/>
                <w:b/>
                <w:color w:val="00B050"/>
                <w:spacing w:val="0"/>
                <w:position w:val="0"/>
                <w:sz w:val="28"/>
                <w:shd w:fill="auto" w:val="clear"/>
              </w:rPr>
              <w:t xml:space="preserve">500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 </w:t>
            </w:r>
            <w:r>
              <w:rPr>
                <w:rFonts w:ascii="Times New Roman" w:hAnsi="Times New Roman" w:cs="Times New Roman" w:eastAsia="Times New Roman"/>
                <w:b/>
                <w:color w:val="00B050"/>
                <w:spacing w:val="0"/>
                <w:position w:val="0"/>
                <w:sz w:val="28"/>
                <w:shd w:fill="auto" w:val="clear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b/>
                <w:color w:val="00B050"/>
                <w:spacing w:val="0"/>
                <w:position w:val="0"/>
                <w:sz w:val="28"/>
                <w:shd w:fill="auto" w:val="clear"/>
              </w:rPr>
              <w:t xml:space="preserve"> 000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30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от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40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 000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50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 000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2381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  <w:cantSplit w:val="1"/>
        </w:trPr>
        <w:tc>
          <w:tcPr>
            <w:tcW w:w="863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43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121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юридические лица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от </w:t>
            </w:r>
            <w:r>
              <w:rPr>
                <w:rFonts w:ascii="Times New Roman" w:hAnsi="Times New Roman" w:cs="Times New Roman" w:eastAsia="Times New Roman"/>
                <w:b/>
                <w:color w:val="00B050"/>
                <w:spacing w:val="0"/>
                <w:position w:val="0"/>
                <w:sz w:val="28"/>
                <w:shd w:fill="auto" w:val="clear"/>
              </w:rPr>
              <w:t xml:space="preserve">10</w:t>
            </w:r>
            <w:r>
              <w:rPr>
                <w:rFonts w:ascii="Times New Roman" w:hAnsi="Times New Roman" w:cs="Times New Roman" w:eastAsia="Times New Roman"/>
                <w:b/>
                <w:color w:val="00B050"/>
                <w:spacing w:val="0"/>
                <w:position w:val="0"/>
                <w:sz w:val="28"/>
                <w:shd w:fill="auto" w:val="clear"/>
              </w:rPr>
              <w:t xml:space="preserve"> 000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 </w:t>
            </w:r>
            <w:r>
              <w:rPr>
                <w:rFonts w:ascii="Times New Roman" w:hAnsi="Times New Roman" w:cs="Times New Roman" w:eastAsia="Times New Roman"/>
                <w:b/>
                <w:color w:val="00B050"/>
                <w:spacing w:val="0"/>
                <w:position w:val="0"/>
                <w:sz w:val="28"/>
                <w:shd w:fill="auto" w:val="clear"/>
              </w:rPr>
              <w:t xml:space="preserve">20</w:t>
            </w:r>
            <w:r>
              <w:rPr>
                <w:rFonts w:ascii="Times New Roman" w:hAnsi="Times New Roman" w:cs="Times New Roman" w:eastAsia="Times New Roman"/>
                <w:b/>
                <w:color w:val="00B050"/>
                <w:spacing w:val="0"/>
                <w:position w:val="0"/>
                <w:sz w:val="28"/>
                <w:shd w:fill="auto" w:val="clear"/>
              </w:rPr>
              <w:t xml:space="preserve"> 000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30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от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350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 000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400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 000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2381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  <w:cantSplit w:val="1"/>
        </w:trPr>
        <w:tc>
          <w:tcPr>
            <w:tcW w:w="863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9</w:t>
            </w:r>
          </w:p>
        </w:tc>
        <w:tc>
          <w:tcPr>
            <w:tcW w:w="2643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ст. 19.38</w:t>
            </w:r>
          </w:p>
        </w:tc>
        <w:tc>
          <w:tcPr>
            <w:tcW w:w="7121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47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Неисполнение обязанности по организации или обеспечению поставки техники на сборные пункты или в воинские части в соответствии с планами мобилизации </w:t>
            </w:r>
          </w:p>
        </w:tc>
        <w:tc>
          <w:tcPr>
            <w:tcW w:w="25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должностные лица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от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60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 000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80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 000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2381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  <w:cantSplit w:val="1"/>
        </w:trPr>
        <w:tc>
          <w:tcPr>
            <w:tcW w:w="863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43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121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юридические лица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от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400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 000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500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 000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2381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