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6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7000000">
      <w:pPr>
        <w:ind/>
        <w:jc w:val="center"/>
        <w:rPr>
          <w:rFonts w:ascii="Arial" w:hAnsi="Arial"/>
          <w:b w:val="1"/>
          <w:sz w:val="28"/>
        </w:rPr>
      </w:pPr>
    </w:p>
    <w:p w14:paraId="08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06.09.2023</w:t>
      </w:r>
      <w:r>
        <w:rPr>
          <w:sz w:val="28"/>
        </w:rPr>
        <w:t xml:space="preserve">г.    </w:t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28"/>
        </w:rPr>
        <w:t xml:space="preserve">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34  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center"/>
        <w:rPr>
          <w:sz w:val="24"/>
          <w:u w:val="single"/>
        </w:rPr>
      </w:pP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от 12.11.2018 года № 65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«Об утверждении муниципальной программы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Носовского сельского поселения «Развитие культуры»</w:t>
      </w:r>
    </w:p>
    <w:p w14:paraId="10000000">
      <w:pPr>
        <w:ind/>
        <w:jc w:val="center"/>
        <w:rPr>
          <w:sz w:val="28"/>
          <w:u w:val="single"/>
        </w:rPr>
      </w:pPr>
    </w:p>
    <w:p w14:paraId="1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Носовского сельского поселения от </w:t>
      </w:r>
      <w:r>
        <w:rPr>
          <w:sz w:val="28"/>
        </w:rPr>
        <w:t>23.12</w:t>
      </w:r>
      <w:r>
        <w:rPr>
          <w:sz w:val="28"/>
        </w:rPr>
        <w:t>.</w:t>
      </w:r>
      <w:r>
        <w:rPr>
          <w:sz w:val="28"/>
        </w:rPr>
        <w:t>202</w:t>
      </w:r>
      <w:r>
        <w:rPr>
          <w:sz w:val="28"/>
        </w:rPr>
        <w:t>2</w:t>
      </w:r>
      <w:r>
        <w:rPr>
          <w:sz w:val="28"/>
        </w:rPr>
        <w:t xml:space="preserve"> № </w:t>
      </w:r>
      <w:r>
        <w:rPr>
          <w:sz w:val="28"/>
        </w:rPr>
        <w:t xml:space="preserve">48 </w:t>
      </w:r>
      <w:r>
        <w:rPr>
          <w:sz w:val="28"/>
        </w:rPr>
        <w:t xml:space="preserve">«О бюджете 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202</w:t>
      </w:r>
      <w:r>
        <w:rPr>
          <w:sz w:val="28"/>
        </w:rPr>
        <w:t>3</w:t>
      </w:r>
      <w:r>
        <w:rPr>
          <w:sz w:val="28"/>
        </w:rPr>
        <w:t xml:space="preserve"> год и на плановый</w:t>
      </w:r>
      <w:r>
        <w:rPr>
          <w:sz w:val="28"/>
        </w:rPr>
        <w:t xml:space="preserve"> период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>от 28.03.2018 № 12 «</w:t>
      </w:r>
      <w:r>
        <w:rPr>
          <w:sz w:val="28"/>
        </w:rPr>
        <w:t xml:space="preserve">Об утверждении Порядка разработки, реализации и оценки эффективности муниципальных программ Носовского сельского поселения»,   Администрация   Носовского   сельского   поселения </w:t>
      </w:r>
      <w:r>
        <w:rPr>
          <w:b w:val="1"/>
          <w:sz w:val="28"/>
        </w:rPr>
        <w:t>п о с т а н о в л я е т:</w:t>
      </w:r>
    </w:p>
    <w:p w14:paraId="12000000">
      <w:pPr>
        <w:ind/>
        <w:jc w:val="center"/>
        <w:rPr>
          <w:sz w:val="24"/>
          <w:u w:val="single"/>
        </w:rPr>
      </w:pPr>
    </w:p>
    <w:p w14:paraId="13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 xml:space="preserve">Внести в постановление Администрации Носовского сельского поселения от </w:t>
      </w:r>
      <w:r>
        <w:rPr>
          <w:sz w:val="28"/>
        </w:rPr>
        <w:t>12</w:t>
      </w:r>
      <w:r>
        <w:rPr>
          <w:sz w:val="28"/>
        </w:rPr>
        <w:t>.1</w:t>
      </w:r>
      <w:r>
        <w:rPr>
          <w:sz w:val="28"/>
        </w:rPr>
        <w:t>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65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 Носовского сельского поселения «</w:t>
      </w:r>
      <w:r>
        <w:rPr>
          <w:sz w:val="28"/>
        </w:rPr>
        <w:t>Развитие культуры</w:t>
      </w:r>
      <w:r>
        <w:rPr>
          <w:sz w:val="28"/>
        </w:rPr>
        <w:t>»</w:t>
      </w:r>
      <w:r>
        <w:rPr>
          <w:sz w:val="28"/>
        </w:rPr>
        <w:t xml:space="preserve"> следующие изменения:</w:t>
      </w:r>
    </w:p>
    <w:p w14:paraId="14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5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1.1.1. Раздел «Ресурсное обеспечение муниципальной программы Носовского сельского поселения» изложить в следующей редакции:</w:t>
      </w: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342"/>
        <w:gridCol w:w="1604"/>
        <w:gridCol w:w="1660"/>
        <w:gridCol w:w="1522"/>
        <w:gridCol w:w="1384"/>
        <w:gridCol w:w="1384"/>
      </w:tblGrid>
      <w:tr>
        <w:trPr>
          <w:trHeight w:hRule="atLeast" w:val="1000"/>
        </w:trPr>
        <w:tc>
          <w:tcPr>
            <w:tcW w:type="dxa" w:w="2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«Ресурсное обеспечение  программы</w:t>
            </w:r>
          </w:p>
        </w:tc>
        <w:tc>
          <w:tcPr>
            <w:tcW w:type="dxa" w:w="755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всего </w:t>
            </w:r>
            <w:r>
              <w:rPr>
                <w:sz w:val="24"/>
              </w:rPr>
              <w:t>71880,1</w:t>
            </w:r>
            <w:r>
              <w:rPr>
                <w:sz w:val="24"/>
              </w:rPr>
              <w:t xml:space="preserve"> тыс.рублей; из средств 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</w:t>
            </w:r>
            <w:r>
              <w:rPr>
                <w:sz w:val="24"/>
              </w:rPr>
              <w:t>71001,6</w:t>
            </w:r>
            <w:r>
              <w:rPr>
                <w:sz w:val="24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3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5"/>
              <w:rPr>
                <w:sz w:val="24"/>
              </w:rPr>
            </w:pP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поселения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Федеральный бюджет 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6"/>
              <w:spacing w:after="0" w:before="0"/>
              <w:ind/>
              <w:jc w:val="center"/>
            </w:pPr>
            <w:r>
              <w:t>2019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6"/>
              <w:spacing w:after="0" w:before="0"/>
              <w:ind/>
              <w:jc w:val="center"/>
            </w:pPr>
            <w:r>
              <w:t>8</w:t>
            </w:r>
            <w:r>
              <w:t>2</w:t>
            </w:r>
            <w:r>
              <w:t>10,7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6"/>
              <w:spacing w:after="0" w:before="0"/>
              <w:ind/>
              <w:jc w:val="center"/>
            </w:pPr>
            <w:r>
              <w:t>7</w:t>
            </w:r>
            <w:r>
              <w:t>332,</w:t>
            </w:r>
            <w:r>
              <w:t>2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6"/>
              <w:spacing w:after="0" w:before="0"/>
              <w:ind/>
              <w:jc w:val="center"/>
            </w:pPr>
            <w:r>
              <w:t>590,3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6"/>
              <w:spacing w:after="0" w:before="0"/>
              <w:ind/>
              <w:jc w:val="center"/>
            </w:pPr>
            <w:r>
              <w:t>2</w:t>
            </w:r>
            <w:r>
              <w:t>88,2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6"/>
              <w:spacing w:after="0" w:before="0"/>
              <w:ind/>
              <w:jc w:val="center"/>
            </w:pPr>
            <w:r>
              <w:t>2020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6"/>
              <w:spacing w:after="0" w:before="0"/>
              <w:ind/>
              <w:jc w:val="center"/>
            </w:pPr>
            <w:r>
              <w:t>6184,5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6"/>
              <w:spacing w:after="0" w:before="0"/>
              <w:ind/>
              <w:jc w:val="center"/>
            </w:pPr>
            <w:r>
              <w:t>6184,5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6"/>
              <w:spacing w:after="0" w:before="0"/>
              <w:ind/>
              <w:jc w:val="center"/>
            </w:pPr>
            <w: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6"/>
              <w:spacing w:after="0" w:before="0"/>
              <w:ind/>
              <w:jc w:val="center"/>
            </w:pPr>
            <w: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6"/>
              <w:spacing w:after="0" w:before="0"/>
              <w:ind/>
              <w:jc w:val="center"/>
            </w:pPr>
            <w:r>
              <w:t>5657,2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5657,2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6"/>
              <w:spacing w:after="0" w:before="0"/>
              <w:ind/>
              <w:jc w:val="center"/>
            </w:pPr>
            <w:r>
              <w:t>7104,8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6"/>
              <w:spacing w:after="0" w:before="0"/>
              <w:ind/>
              <w:jc w:val="center"/>
            </w:pPr>
            <w:r>
              <w:t>7104,8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6"/>
              <w:spacing w:after="0" w:before="0"/>
              <w:ind/>
              <w:jc w:val="center"/>
            </w:pPr>
            <w:r>
              <w:t>8857,6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6"/>
              <w:spacing w:after="0" w:before="0"/>
              <w:ind/>
              <w:jc w:val="center"/>
            </w:pPr>
            <w:r>
              <w:t>8857,6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6"/>
              <w:spacing w:after="0" w:before="0"/>
              <w:ind/>
              <w:jc w:val="center"/>
            </w:pPr>
            <w:r>
              <w:t>2024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6"/>
              <w:spacing w:after="0" w:before="0"/>
              <w:ind/>
              <w:jc w:val="center"/>
            </w:pPr>
            <w:r>
              <w:t>7452,0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6"/>
              <w:spacing w:after="0" w:before="0"/>
              <w:ind/>
              <w:jc w:val="center"/>
            </w:pPr>
            <w:r>
              <w:t>7452,0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6"/>
              <w:spacing w:after="0" w:before="0"/>
              <w:ind/>
              <w:jc w:val="center"/>
            </w:pPr>
            <w:r>
              <w:t>2025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6"/>
              <w:spacing w:after="0" w:before="0"/>
              <w:ind/>
              <w:jc w:val="center"/>
            </w:pPr>
            <w:r>
              <w:t>7035,8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6"/>
              <w:spacing w:after="0" w:before="0"/>
              <w:ind/>
              <w:jc w:val="center"/>
            </w:pPr>
            <w:r>
              <w:t>7035,8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6"/>
              <w:spacing w:after="0" w:before="0"/>
              <w:ind/>
              <w:jc w:val="center"/>
            </w:pPr>
            <w: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6"/>
              <w:spacing w:after="0" w:before="0"/>
              <w:ind/>
              <w:jc w:val="center"/>
            </w:pPr>
            <w:r>
              <w:t>2030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-»</w:t>
            </w:r>
          </w:p>
        </w:tc>
      </w:tr>
    </w:tbl>
    <w:p w14:paraId="5A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1.1.2. Раздел «Ресурсное обеспечение подпрограммы»</w:t>
      </w:r>
      <w:r>
        <w:rPr>
          <w:sz w:val="28"/>
        </w:rPr>
        <w:t xml:space="preserve"> подпрограммы</w:t>
      </w:r>
      <w:r>
        <w:t xml:space="preserve"> </w:t>
      </w:r>
      <w:r>
        <w:rPr>
          <w:sz w:val="28"/>
        </w:rPr>
        <w:t>«</w:t>
      </w:r>
      <w:r>
        <w:rPr>
          <w:sz w:val="28"/>
        </w:rPr>
        <w:t>Организация досуга</w:t>
      </w:r>
      <w:r>
        <w:rPr>
          <w:sz w:val="28"/>
        </w:rPr>
        <w:t>»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286"/>
        <w:gridCol w:w="1604"/>
        <w:gridCol w:w="1660"/>
        <w:gridCol w:w="1522"/>
        <w:gridCol w:w="1384"/>
        <w:gridCol w:w="1438"/>
      </w:tblGrid>
      <w:tr>
        <w:trPr>
          <w:trHeight w:hRule="atLeast" w:val="1000"/>
        </w:trPr>
        <w:tc>
          <w:tcPr>
            <w:tcW w:type="dxa" w:w="2286"/>
            <w:tcBorders>
              <w:bottom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«Ресурсное обеспечение подпрограммы      </w:t>
            </w:r>
          </w:p>
        </w:tc>
        <w:tc>
          <w:tcPr>
            <w:tcW w:type="dxa" w:w="7609"/>
            <w:gridSpan w:val="5"/>
            <w:tcBorders>
              <w:bottom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Подпрограммы 2 составляет всего – </w:t>
            </w:r>
            <w:r>
              <w:rPr>
                <w:sz w:val="24"/>
              </w:rPr>
              <w:t>71880,1</w:t>
            </w:r>
            <w:r>
              <w:rPr>
                <w:sz w:val="24"/>
              </w:rPr>
              <w:t xml:space="preserve"> тыс.рублей; из средств 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71001,6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тыс.руб</w:t>
            </w:r>
            <w:r>
              <w:rPr>
                <w:sz w:val="24"/>
              </w:rPr>
              <w:t>лей;</w:t>
            </w:r>
          </w:p>
          <w:p w14:paraId="5D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Подпрограммы 2  по годам составляет (тыс.рублей):</w:t>
            </w:r>
          </w:p>
        </w:tc>
      </w:tr>
      <w:tr>
        <w:trPr>
          <w:trHeight w:hRule="atLeast" w:val="400"/>
        </w:trPr>
        <w:tc>
          <w:tcPr>
            <w:tcW w:type="dxa" w:w="2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5"/>
              <w:rPr>
                <w:sz w:val="24"/>
              </w:rPr>
            </w:pP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поселения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Федеральный бюджет 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6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6"/>
              <w:spacing w:after="0" w:before="0"/>
              <w:ind/>
              <w:jc w:val="center"/>
            </w:pPr>
            <w:r>
              <w:t>8210,7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6"/>
              <w:spacing w:after="0" w:before="0"/>
              <w:ind/>
              <w:jc w:val="center"/>
            </w:pPr>
            <w:r>
              <w:t>7332,2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6"/>
              <w:spacing w:after="0" w:before="0"/>
              <w:ind/>
              <w:jc w:val="center"/>
            </w:pPr>
            <w:r>
              <w:t>590,3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6"/>
              <w:spacing w:after="0" w:before="0"/>
              <w:ind/>
              <w:jc w:val="center"/>
            </w:pPr>
            <w:r>
              <w:t>288,2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6"/>
              <w:spacing w:after="0" w:before="0"/>
              <w:ind/>
              <w:jc w:val="center"/>
            </w:pPr>
            <w:r>
              <w:t>2020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6"/>
              <w:spacing w:after="0" w:before="0"/>
              <w:ind/>
              <w:jc w:val="center"/>
            </w:pPr>
            <w:r>
              <w:t>6184,5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6"/>
              <w:spacing w:after="0" w:before="0"/>
              <w:ind/>
              <w:jc w:val="center"/>
            </w:pPr>
            <w:r>
              <w:t>6184,5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6"/>
              <w:spacing w:after="0" w:before="0"/>
              <w:ind/>
              <w:jc w:val="center"/>
            </w:pPr>
            <w: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6"/>
              <w:spacing w:after="0" w:before="0"/>
              <w:ind/>
              <w:jc w:val="center"/>
            </w:pPr>
            <w: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6"/>
              <w:spacing w:after="0" w:before="0"/>
              <w:ind/>
              <w:jc w:val="center"/>
            </w:pPr>
            <w:r>
              <w:t>5657,2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5657,2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6"/>
              <w:spacing w:after="0" w:before="0"/>
              <w:ind/>
              <w:jc w:val="center"/>
            </w:pPr>
            <w:r>
              <w:t>7104,8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6"/>
              <w:spacing w:after="0" w:before="0"/>
              <w:ind/>
              <w:jc w:val="center"/>
            </w:pPr>
            <w:r>
              <w:t>7104,8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6"/>
              <w:spacing w:after="0" w:before="0"/>
              <w:ind/>
              <w:jc w:val="center"/>
            </w:pPr>
            <w:r>
              <w:t>8857,6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6"/>
              <w:spacing w:after="0" w:before="0"/>
              <w:ind/>
              <w:jc w:val="center"/>
            </w:pPr>
            <w:r>
              <w:t>8857,6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6"/>
              <w:spacing w:after="0" w:before="0"/>
              <w:ind/>
              <w:jc w:val="center"/>
            </w:pPr>
            <w:r>
              <w:t>2024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6"/>
              <w:spacing w:after="0" w:before="0"/>
              <w:ind/>
              <w:jc w:val="center"/>
            </w:pPr>
            <w:r>
              <w:t>7452,0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6"/>
              <w:spacing w:after="0" w:before="0"/>
              <w:ind/>
              <w:jc w:val="center"/>
            </w:pPr>
            <w:r>
              <w:t>7452,0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6"/>
              <w:spacing w:after="0" w:before="0"/>
              <w:ind/>
              <w:jc w:val="center"/>
            </w:pPr>
            <w:r>
              <w:t>2025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6"/>
              <w:spacing w:after="0" w:before="0"/>
              <w:ind/>
              <w:jc w:val="center"/>
            </w:pPr>
            <w:r>
              <w:t>7035,8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6"/>
              <w:spacing w:after="0" w:before="0"/>
              <w:ind/>
              <w:jc w:val="center"/>
            </w:pPr>
            <w:r>
              <w:t>7035,8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6"/>
              <w:spacing w:after="0" w:before="0"/>
              <w:ind/>
              <w:jc w:val="center"/>
            </w:pPr>
            <w: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-»</w:t>
            </w:r>
          </w:p>
        </w:tc>
      </w:tr>
    </w:tbl>
    <w:p w14:paraId="A0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A1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1.2.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муниципальной программе Носовского сельского поселения «</w:t>
      </w:r>
      <w:r>
        <w:rPr>
          <w:sz w:val="28"/>
        </w:rPr>
        <w:t>Развитие культуры</w:t>
      </w:r>
      <w:r>
        <w:rPr>
          <w:color w:val="000000"/>
          <w:sz w:val="28"/>
        </w:rPr>
        <w:t xml:space="preserve">» изложить согласно приложению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 к настоящему постановлению.</w:t>
      </w:r>
    </w:p>
    <w:p w14:paraId="A2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1.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к муниципальной программе Носовского сельского поселения «</w:t>
      </w:r>
      <w:r>
        <w:rPr>
          <w:sz w:val="28"/>
        </w:rPr>
        <w:t>Развитие культуры</w:t>
      </w:r>
      <w:r>
        <w:rPr>
          <w:color w:val="000000"/>
          <w:sz w:val="28"/>
        </w:rPr>
        <w:t xml:space="preserve">» изложить согласно приложению </w:t>
      </w:r>
      <w:r>
        <w:rPr>
          <w:color w:val="000000"/>
          <w:sz w:val="28"/>
        </w:rPr>
        <w:t>№ 2</w:t>
      </w:r>
      <w:r>
        <w:rPr>
          <w:color w:val="000000"/>
          <w:sz w:val="28"/>
        </w:rPr>
        <w:t xml:space="preserve"> к настоящему постановлению.</w:t>
      </w:r>
    </w:p>
    <w:p w14:paraId="A3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A4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A5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6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7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A8000000">
      <w:pPr>
        <w:tabs>
          <w:tab w:leader="none" w:pos="0" w:val="left"/>
          <w:tab w:leader="none" w:pos="7655" w:val="left"/>
        </w:tabs>
        <w:ind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>А.В.Татаринцев</w:t>
      </w:r>
    </w:p>
    <w:p w14:paraId="A9000000">
      <w:pPr>
        <w:sectPr>
          <w:pgSz w:h="16840" w:orient="portrait" w:w="11907"/>
          <w:pgMar w:bottom="1134" w:footer="720" w:gutter="0" w:header="720" w:left="1304" w:right="708" w:top="709"/>
        </w:sectPr>
      </w:pPr>
    </w:p>
    <w:p w14:paraId="AA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sz w:val="24"/>
        </w:rPr>
        <w:t xml:space="preserve">Приложение № </w:t>
      </w:r>
      <w:r>
        <w:rPr>
          <w:sz w:val="24"/>
        </w:rPr>
        <w:t>1</w:t>
      </w:r>
    </w:p>
    <w:p w14:paraId="AB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AC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AD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 06.09.</w:t>
      </w:r>
      <w:r>
        <w:rPr>
          <w:sz w:val="24"/>
        </w:rPr>
        <w:t>202</w:t>
      </w:r>
      <w:r>
        <w:rPr>
          <w:sz w:val="24"/>
        </w:rPr>
        <w:t>3</w:t>
      </w:r>
      <w:r>
        <w:rPr>
          <w:sz w:val="24"/>
        </w:rPr>
        <w:t xml:space="preserve"> № 34</w:t>
      </w:r>
    </w:p>
    <w:p w14:paraId="AE000000">
      <w:pPr>
        <w:widowControl w:val="0"/>
        <w:ind/>
        <w:jc w:val="right"/>
        <w:rPr>
          <w:sz w:val="24"/>
        </w:rPr>
      </w:pPr>
      <w:r>
        <w:rPr>
          <w:sz w:val="24"/>
        </w:rPr>
        <w:t xml:space="preserve">                      </w:t>
      </w:r>
      <w:r>
        <w:rPr>
          <w:sz w:val="24"/>
        </w:rPr>
        <w:t xml:space="preserve">           </w:t>
      </w:r>
      <w:r>
        <w:rPr>
          <w:sz w:val="24"/>
        </w:rPr>
        <w:t>«</w:t>
      </w:r>
      <w:r>
        <w:rPr>
          <w:sz w:val="24"/>
        </w:rPr>
        <w:t>Приложение № 3</w:t>
      </w:r>
    </w:p>
    <w:p w14:paraId="AF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B0000000">
      <w:pPr>
        <w:widowControl w:val="0"/>
        <w:ind/>
        <w:jc w:val="center"/>
        <w:rPr>
          <w:sz w:val="24"/>
        </w:rPr>
      </w:pPr>
      <w:r>
        <w:rPr>
          <w:sz w:val="24"/>
        </w:rPr>
        <w:t>РАСХОДЫ</w:t>
      </w:r>
    </w:p>
    <w:p w14:paraId="B1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 бюджета</w:t>
      </w:r>
      <w:r>
        <w:rPr>
          <w:sz w:val="22"/>
        </w:rPr>
        <w:t xml:space="preserve">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Неклиновского района</w:t>
      </w:r>
      <w:r>
        <w:rPr>
          <w:sz w:val="24"/>
        </w:rPr>
        <w:t xml:space="preserve"> на реализацию муниципальной программы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</w:t>
      </w:r>
    </w:p>
    <w:p w14:paraId="B2000000">
      <w:pPr>
        <w:widowControl w:val="0"/>
        <w:ind/>
        <w:jc w:val="center"/>
        <w:rPr>
          <w:sz w:val="24"/>
        </w:rPr>
      </w:pPr>
      <w:r>
        <w:rPr>
          <w:sz w:val="24"/>
        </w:rPr>
        <w:t>«</w:t>
      </w:r>
      <w:r>
        <w:rPr>
          <w:sz w:val="24"/>
        </w:rPr>
        <w:t>Развитие культуры</w:t>
      </w:r>
      <w:r>
        <w:rPr>
          <w:sz w:val="24"/>
        </w:rPr>
        <w:t>»</w:t>
      </w:r>
    </w:p>
    <w:tbl>
      <w:tblPr>
        <w:tblStyle w:val="Style_4"/>
        <w:tblInd w:type="dxa" w:w="-209"/>
        <w:tblLayout w:type="fixed"/>
        <w:tblCellMar>
          <w:left w:type="dxa" w:w="75"/>
          <w:right w:type="dxa" w:w="75"/>
        </w:tblCellMar>
      </w:tblPr>
      <w:tblGrid>
        <w:gridCol w:w="2532"/>
        <w:gridCol w:w="1549"/>
        <w:gridCol w:w="569"/>
        <w:gridCol w:w="577"/>
        <w:gridCol w:w="684"/>
        <w:gridCol w:w="423"/>
        <w:gridCol w:w="986"/>
        <w:gridCol w:w="703"/>
        <w:gridCol w:w="703"/>
        <w:gridCol w:w="703"/>
        <w:gridCol w:w="844"/>
        <w:gridCol w:w="703"/>
        <w:gridCol w:w="703"/>
        <w:gridCol w:w="702"/>
        <w:gridCol w:w="703"/>
        <w:gridCol w:w="857"/>
        <w:gridCol w:w="703"/>
        <w:gridCol w:w="703"/>
        <w:gridCol w:w="702"/>
        <w:gridCol w:w="11"/>
      </w:tblGrid>
      <w:tr>
        <w:trPr>
          <w:trHeight w:hRule="atLeast" w:val="444"/>
        </w:trPr>
        <w:tc>
          <w:tcPr>
            <w:tcW w:type="dxa" w:w="25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</w:t>
            </w:r>
          </w:p>
          <w:p w14:paraId="B4000000">
            <w:pPr>
              <w:pStyle w:val="Style_5"/>
              <w:ind/>
              <w:jc w:val="center"/>
              <w:rPr>
                <w:sz w:val="20"/>
              </w:rPr>
            </w:pPr>
          </w:p>
        </w:tc>
        <w:tc>
          <w:tcPr>
            <w:tcW w:type="dxa" w:w="1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B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B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B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25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BB000000">
            <w:pPr>
              <w:pStyle w:val="Style_5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73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B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692"/>
        </w:trPr>
        <w:tc>
          <w:tcPr>
            <w:tcW w:type="dxa" w:w="25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6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C3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C5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C7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C9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CB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D3000000"/>
        </w:tc>
      </w:tr>
      <w:tr>
        <w:tc>
          <w:tcPr>
            <w:tcW w:type="dxa" w:w="2532"/>
            <w:tcMar>
              <w:left w:type="dxa" w:w="75"/>
              <w:right w:type="dxa" w:w="75"/>
            </w:tcMar>
          </w:tcPr>
          <w:p w14:paraId="D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D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D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D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D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D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D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D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E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E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E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7000000"/>
        </w:tc>
      </w:tr>
      <w:tr>
        <w:trPr>
          <w:trHeight w:hRule="atLeast" w:val="540"/>
        </w:trPr>
        <w:tc>
          <w:tcPr>
            <w:tcW w:type="dxa" w:w="2532"/>
            <w:vMerge w:val="restart"/>
            <w:tcMar>
              <w:left w:type="dxa" w:w="75"/>
              <w:right w:type="dxa" w:w="75"/>
            </w:tcMar>
          </w:tcPr>
          <w:p w14:paraId="E8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«Развитие культуры</w:t>
            </w:r>
            <w:r>
              <w:rPr>
                <w:sz w:val="20"/>
              </w:rP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E9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EA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EB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EC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ED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EE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EF000000">
            <w:pPr>
              <w:ind/>
              <w:jc w:val="center"/>
            </w:pPr>
            <w:r>
              <w:t>71880,1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10,7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F3000000">
            <w:r>
              <w:t>7104,8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4000000">
            <w:r>
              <w:t>8857,6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5000000">
            <w:r>
              <w:t>7452,0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F6000000">
            <w:r>
              <w:t>7035,8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7000000">
            <w:r>
              <w:t>4275,5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F800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900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A000000">
            <w:r>
              <w:t>4275,5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FB000000">
            <w:r>
              <w:t>4275,5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FC000000"/>
        </w:tc>
      </w:tr>
      <w:tr>
        <w:trPr>
          <w:trHeight w:hRule="atLeast" w:val="525"/>
        </w:trPr>
        <w:tc>
          <w:tcPr>
            <w:tcW w:type="dxa" w:w="253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FD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Администрация Носовского </w:t>
            </w:r>
            <w:r>
              <w:rPr>
                <w:sz w:val="20"/>
              </w:rPr>
              <w:t>с/п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МБУК «НДК и К» НСП НР РО</w:t>
            </w:r>
            <w:r>
              <w:rPr>
                <w:sz w:val="20"/>
              </w:rPr>
              <w:t xml:space="preserve">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FE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F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0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0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02010000">
            <w:pPr>
              <w:ind/>
              <w:jc w:val="center"/>
            </w:pPr>
            <w:r>
              <w:t>71880,1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8210,7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06010000">
            <w:r>
              <w:t>7104,8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7010000">
            <w:r>
              <w:t>8857,6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8010000">
            <w:r>
              <w:t>7452,0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09010000">
            <w:r>
              <w:t>7035,8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A010000">
            <w:r>
              <w:t>4275,5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0B01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C01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D010000">
            <w:r>
              <w:t>4275,5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0E010000">
            <w:r>
              <w:t>4275,5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F010000"/>
        </w:tc>
      </w:tr>
      <w:tr>
        <w:trPr>
          <w:trHeight w:hRule="atLeast" w:val="439"/>
        </w:trPr>
        <w:tc>
          <w:tcPr>
            <w:tcW w:type="dxa" w:w="2532"/>
            <w:tcMar>
              <w:left w:type="dxa" w:w="75"/>
              <w:right w:type="dxa" w:w="75"/>
            </w:tcMar>
            <w:vAlign w:val="center"/>
          </w:tcPr>
          <w:p w14:paraId="10010000">
            <w:r>
              <w:t>Подпрограмма 1 «</w:t>
            </w:r>
            <w:r>
              <w:t>Сохранение и развитие народного творчества»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11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МБУК «НДК и К» НСП НР РО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12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1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1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1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1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1A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1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1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2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23010000"/>
        </w:tc>
      </w:tr>
      <w:tr>
        <w:trPr>
          <w:trHeight w:hRule="atLeast" w:val="343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24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25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развитие местного </w:t>
            </w:r>
            <w:r>
              <w:rPr>
                <w:sz w:val="20"/>
              </w:rPr>
              <w:t>традиционного народного творчества, возрождение, сохранение и развитие народных ремесел и декоративно-прикладного искусства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26010000">
            <w:r>
              <w:t>МБУК «НДК и К» НСП НР РО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27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2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2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2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2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2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3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3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3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38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39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2 «Организация досуга»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3A010000">
            <w:r>
              <w:t>МБУК «НДК и К» НСП НР РО</w:t>
            </w:r>
            <w:r>
              <w:t xml:space="preserve">, </w:t>
            </w:r>
            <w:r>
              <w:t xml:space="preserve">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3B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3C010000">
            <w:pPr>
              <w:ind/>
              <w:jc w:val="center"/>
            </w:pPr>
            <w:r>
              <w:t>0801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3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3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3F010000">
            <w:pPr>
              <w:ind/>
              <w:jc w:val="center"/>
            </w:pPr>
            <w:r>
              <w:t>71880,1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8210,7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43010000">
            <w:r>
              <w:t>7104,8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4010000">
            <w:r>
              <w:t>8857,6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5010000">
            <w:r>
              <w:t>7452,0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46010000">
            <w:r>
              <w:t>7035,8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7010000">
            <w:r>
              <w:t>4275,5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4801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901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A010000">
            <w:r>
              <w:t>4275,5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4B010000">
            <w:r>
              <w:t>4275,5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4C010000"/>
        </w:tc>
      </w:tr>
      <w:tr>
        <w:trPr>
          <w:trHeight w:hRule="atLeast" w:val="269"/>
        </w:trPr>
        <w:tc>
          <w:tcPr>
            <w:tcW w:type="dxa" w:w="2532"/>
            <w:vMerge w:val="restart"/>
            <w:tcMar>
              <w:left w:type="dxa" w:w="75"/>
              <w:right w:type="dxa" w:w="75"/>
            </w:tcMar>
          </w:tcPr>
          <w:p w14:paraId="4D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2.1</w:t>
            </w:r>
          </w:p>
          <w:p w14:paraId="4E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Развитие культурно-досуговой деятельности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549"/>
            <w:vMerge w:val="restart"/>
            <w:tcMar>
              <w:left w:type="dxa" w:w="75"/>
              <w:right w:type="dxa" w:w="75"/>
            </w:tcMar>
          </w:tcPr>
          <w:p w14:paraId="4F010000">
            <w:r>
              <w:t>МБУК «НДК и К» НСП НР РО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50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5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5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5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54010000">
            <w:pPr>
              <w:ind/>
              <w:jc w:val="center"/>
            </w:pPr>
            <w:r>
              <w:t>69519,1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7332,2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58010000">
            <w:r>
              <w:t>7104,8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9010000">
            <w:r>
              <w:t>7375,1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A010000">
            <w:r>
              <w:t>7452,0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5B010000">
            <w:r>
              <w:t>7035,8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C010000">
            <w:r>
              <w:t>4275,5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5D01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E01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F010000">
            <w:r>
              <w:t>4275,5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60010000">
            <w:r>
              <w:t>4275,5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61010000"/>
        </w:tc>
      </w:tr>
      <w:tr>
        <w:trPr>
          <w:trHeight w:hRule="atLeast" w:val="269"/>
        </w:trPr>
        <w:tc>
          <w:tcPr>
            <w:tcW w:type="dxa" w:w="253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62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6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6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6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66010000">
            <w:pPr>
              <w:ind/>
              <w:jc w:val="center"/>
            </w:pPr>
            <w:r>
              <w:t>2072,8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6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590,3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6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6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6A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6B010000">
            <w:pPr>
              <w:ind/>
              <w:jc w:val="center"/>
            </w:pPr>
            <w:r>
              <w:t>1482,5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6C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6D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6E010000">
            <w:pPr>
              <w:ind/>
              <w:jc w:val="center"/>
            </w:pPr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6F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70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71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72010000">
            <w:pPr>
              <w:ind/>
              <w:jc w:val="center"/>
            </w:pPr>
            <w: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73010000"/>
        </w:tc>
      </w:tr>
      <w:tr>
        <w:trPr>
          <w:trHeight w:hRule="atLeast" w:val="269"/>
        </w:trPr>
        <w:tc>
          <w:tcPr>
            <w:tcW w:type="dxa" w:w="253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74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7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7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7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78010000">
            <w:pPr>
              <w:ind/>
              <w:jc w:val="center"/>
            </w:pPr>
            <w:r>
              <w:t>288,2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7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288,2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7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7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7C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7D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7E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7F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80010000">
            <w:pPr>
              <w:ind/>
              <w:jc w:val="center"/>
            </w:pPr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81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82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83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84010000">
            <w:pPr>
              <w:ind/>
              <w:jc w:val="center"/>
            </w:pPr>
            <w: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85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86010000">
            <w:r>
              <w:t>Основное мероприятие 2.2.</w:t>
            </w:r>
          </w:p>
          <w:p w14:paraId="87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Создание благоприятной культурной среды для развития творческих способностей детей и молодежи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88010000">
            <w:r>
              <w:t>МБУК «НДК и К» НСП НР РО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89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8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8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8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8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8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8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9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91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92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93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94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95010000">
            <w:pPr>
              <w:ind/>
              <w:jc w:val="center"/>
            </w:pPr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96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97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98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99010000">
            <w:pPr>
              <w:ind/>
              <w:jc w:val="center"/>
            </w:pPr>
            <w:r>
              <w:t>-»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A010000"/>
        </w:tc>
      </w:tr>
    </w:tbl>
    <w:p w14:paraId="9B010000">
      <w:pPr>
        <w:spacing w:line="252" w:lineRule="auto"/>
        <w:ind w:firstLine="0" w:left="8505"/>
        <w:jc w:val="right"/>
        <w:rPr>
          <w:sz w:val="24"/>
        </w:rPr>
      </w:pPr>
      <w:bookmarkStart w:id="1" w:name="Par879"/>
      <w:bookmarkEnd w:id="1"/>
    </w:p>
    <w:p w14:paraId="9C010000">
      <w:pPr>
        <w:spacing w:line="252" w:lineRule="auto"/>
        <w:ind w:firstLine="0" w:left="8505"/>
        <w:jc w:val="right"/>
        <w:rPr>
          <w:sz w:val="24"/>
        </w:rPr>
      </w:pPr>
    </w:p>
    <w:p w14:paraId="9D010000">
      <w:pPr>
        <w:spacing w:line="252" w:lineRule="auto"/>
        <w:ind w:firstLine="0" w:left="8505"/>
        <w:jc w:val="right"/>
        <w:rPr>
          <w:sz w:val="24"/>
        </w:rPr>
      </w:pPr>
    </w:p>
    <w:p w14:paraId="9E01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2</w:t>
      </w:r>
    </w:p>
    <w:p w14:paraId="9F01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A001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A101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 </w:t>
      </w:r>
      <w:r>
        <w:rPr>
          <w:sz w:val="24"/>
        </w:rPr>
        <w:t>06.09</w:t>
      </w:r>
      <w:r>
        <w:rPr>
          <w:sz w:val="24"/>
        </w:rPr>
        <w:t>.</w:t>
      </w:r>
      <w:r>
        <w:rPr>
          <w:sz w:val="24"/>
        </w:rPr>
        <w:t>202</w:t>
      </w:r>
      <w:r>
        <w:rPr>
          <w:sz w:val="24"/>
        </w:rPr>
        <w:t>3</w:t>
      </w:r>
      <w:r>
        <w:rPr>
          <w:sz w:val="24"/>
        </w:rPr>
        <w:t xml:space="preserve"> № 34</w:t>
      </w:r>
    </w:p>
    <w:p w14:paraId="A2010000">
      <w:pPr>
        <w:widowControl w:val="0"/>
        <w:ind w:firstLine="540" w:left="0"/>
        <w:jc w:val="right"/>
        <w:rPr>
          <w:sz w:val="24"/>
        </w:rPr>
      </w:pPr>
    </w:p>
    <w:p w14:paraId="A301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Приложение № 4</w:t>
      </w:r>
    </w:p>
    <w:p w14:paraId="A4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A5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Носовского сельского поселения «Развитие культуры»</w:t>
      </w:r>
    </w:p>
    <w:tbl>
      <w:tblPr>
        <w:tblStyle w:val="Style_4"/>
        <w:tblInd w:type="dxa" w:w="-176"/>
        <w:tblLayout w:type="fixed"/>
      </w:tblPr>
      <w:tblGrid>
        <w:gridCol w:w="1686"/>
        <w:gridCol w:w="2670"/>
        <w:gridCol w:w="984"/>
        <w:gridCol w:w="562"/>
        <w:gridCol w:w="844"/>
        <w:gridCol w:w="844"/>
        <w:gridCol w:w="843"/>
        <w:gridCol w:w="844"/>
        <w:gridCol w:w="844"/>
        <w:gridCol w:w="844"/>
        <w:gridCol w:w="844"/>
        <w:gridCol w:w="843"/>
        <w:gridCol w:w="844"/>
        <w:gridCol w:w="843"/>
        <w:gridCol w:w="844"/>
        <w:gridCol w:w="843"/>
      </w:tblGrid>
      <w:tr>
        <w:trPr>
          <w:trHeight w:hRule="atLeast" w:val="300"/>
        </w:trPr>
        <w:tc>
          <w:tcPr>
            <w:tcW w:type="dxa" w:w="1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pStyle w:val="Style_5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A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AA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684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A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1025"/>
        </w:trPr>
        <w:tc>
          <w:tcPr>
            <w:tcW w:type="dxa" w:w="1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AF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B1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B3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5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B6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686"/>
          </w:tcPr>
          <w:p w14:paraId="B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70"/>
          </w:tcPr>
          <w:p w14:paraId="B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84"/>
          </w:tcPr>
          <w:p w14:paraId="C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2"/>
          </w:tcPr>
          <w:p w14:paraId="C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44"/>
          </w:tcPr>
          <w:p w14:paraId="C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44"/>
          </w:tcPr>
          <w:p w14:paraId="C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43"/>
          </w:tcPr>
          <w:p w14:paraId="C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44"/>
          </w:tcPr>
          <w:p w14:paraId="C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44"/>
          </w:tcPr>
          <w:p w14:paraId="C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44"/>
          </w:tcPr>
          <w:p w14:paraId="C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44"/>
          </w:tcPr>
          <w:p w14:paraId="C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43"/>
          </w:tcPr>
          <w:p w14:paraId="C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44"/>
          </w:tcPr>
          <w:p w14:paraId="C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43"/>
          </w:tcPr>
          <w:p w14:paraId="C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44"/>
          </w:tcPr>
          <w:p w14:paraId="C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43"/>
          </w:tcPr>
          <w:p w14:paraId="C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CE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CF010000">
            <w:pPr>
              <w:rPr>
                <w:color w:val="000000"/>
              </w:rPr>
            </w:pPr>
            <w:r>
              <w:t>«</w:t>
            </w:r>
            <w:r>
              <w:t>Развитие культуры</w:t>
            </w:r>
            <w:r>
              <w:t>»</w:t>
            </w:r>
          </w:p>
        </w:tc>
        <w:tc>
          <w:tcPr>
            <w:tcW w:type="dxa" w:w="2670"/>
          </w:tcPr>
          <w:p w14:paraId="D0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D1010000">
            <w:pPr>
              <w:ind/>
              <w:jc w:val="center"/>
            </w:pPr>
            <w:r>
              <w:t>71880,1</w:t>
            </w:r>
          </w:p>
        </w:tc>
        <w:tc>
          <w:tcPr>
            <w:tcW w:type="dxa" w:w="562"/>
          </w:tcPr>
          <w:p w14:paraId="D2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8210,7</w:t>
            </w:r>
          </w:p>
        </w:tc>
        <w:tc>
          <w:tcPr>
            <w:tcW w:type="dxa" w:w="844"/>
          </w:tcPr>
          <w:p w14:paraId="D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843"/>
          </w:tcPr>
          <w:p w14:paraId="D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</w:tcPr>
          <w:p w14:paraId="D6010000">
            <w:r>
              <w:t>7104,8</w:t>
            </w:r>
          </w:p>
        </w:tc>
        <w:tc>
          <w:tcPr>
            <w:tcW w:type="dxa" w:w="844"/>
          </w:tcPr>
          <w:p w14:paraId="D7010000">
            <w:r>
              <w:t>8857,6</w:t>
            </w:r>
          </w:p>
        </w:tc>
        <w:tc>
          <w:tcPr>
            <w:tcW w:type="dxa" w:w="844"/>
          </w:tcPr>
          <w:p w14:paraId="D8010000">
            <w:r>
              <w:t>7452,0</w:t>
            </w:r>
          </w:p>
        </w:tc>
        <w:tc>
          <w:tcPr>
            <w:tcW w:type="dxa" w:w="844"/>
          </w:tcPr>
          <w:p w14:paraId="D9010000">
            <w:r>
              <w:t>7035,8</w:t>
            </w:r>
          </w:p>
        </w:tc>
        <w:tc>
          <w:tcPr>
            <w:tcW w:type="dxa" w:w="843"/>
          </w:tcPr>
          <w:p w14:paraId="DA010000">
            <w:r>
              <w:t>4275,5</w:t>
            </w:r>
          </w:p>
        </w:tc>
        <w:tc>
          <w:tcPr>
            <w:tcW w:type="dxa" w:w="844"/>
          </w:tcPr>
          <w:p w14:paraId="DB010000">
            <w:r>
              <w:t>4275,5</w:t>
            </w:r>
          </w:p>
        </w:tc>
        <w:tc>
          <w:tcPr>
            <w:tcW w:type="dxa" w:w="843"/>
          </w:tcPr>
          <w:p w14:paraId="DC010000">
            <w:r>
              <w:t>4275,5</w:t>
            </w:r>
          </w:p>
        </w:tc>
        <w:tc>
          <w:tcPr>
            <w:tcW w:type="dxa" w:w="844"/>
          </w:tcPr>
          <w:p w14:paraId="DD010000">
            <w:r>
              <w:t>4275,5</w:t>
            </w:r>
          </w:p>
        </w:tc>
        <w:tc>
          <w:tcPr>
            <w:tcW w:type="dxa" w:w="843"/>
          </w:tcPr>
          <w:p w14:paraId="DE010000">
            <w:r>
              <w:t>4275,5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D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E0010000">
            <w:pPr>
              <w:ind/>
              <w:jc w:val="center"/>
            </w:pPr>
            <w:r>
              <w:t>71001,6</w:t>
            </w:r>
          </w:p>
        </w:tc>
        <w:tc>
          <w:tcPr>
            <w:tcW w:type="dxa" w:w="562"/>
          </w:tcPr>
          <w:p w14:paraId="E1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7332,2</w:t>
            </w:r>
          </w:p>
        </w:tc>
        <w:tc>
          <w:tcPr>
            <w:tcW w:type="dxa" w:w="844"/>
          </w:tcPr>
          <w:p w14:paraId="E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843"/>
          </w:tcPr>
          <w:p w14:paraId="E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</w:tcPr>
          <w:p w14:paraId="E5010000">
            <w:r>
              <w:t>7104,8</w:t>
            </w:r>
          </w:p>
        </w:tc>
        <w:tc>
          <w:tcPr>
            <w:tcW w:type="dxa" w:w="844"/>
          </w:tcPr>
          <w:p w14:paraId="E6010000">
            <w:r>
              <w:t>8857,6</w:t>
            </w:r>
          </w:p>
        </w:tc>
        <w:tc>
          <w:tcPr>
            <w:tcW w:type="dxa" w:w="844"/>
          </w:tcPr>
          <w:p w14:paraId="E7010000">
            <w:r>
              <w:t>7452,0</w:t>
            </w:r>
          </w:p>
        </w:tc>
        <w:tc>
          <w:tcPr>
            <w:tcW w:type="dxa" w:w="844"/>
          </w:tcPr>
          <w:p w14:paraId="E8010000">
            <w:r>
              <w:t>7035,8</w:t>
            </w:r>
          </w:p>
        </w:tc>
        <w:tc>
          <w:tcPr>
            <w:tcW w:type="dxa" w:w="843"/>
          </w:tcPr>
          <w:p w14:paraId="E9010000">
            <w:r>
              <w:t>4275,5</w:t>
            </w:r>
          </w:p>
        </w:tc>
        <w:tc>
          <w:tcPr>
            <w:tcW w:type="dxa" w:w="844"/>
          </w:tcPr>
          <w:p w14:paraId="EA010000">
            <w:r>
              <w:t>4275,5</w:t>
            </w:r>
          </w:p>
        </w:tc>
        <w:tc>
          <w:tcPr>
            <w:tcW w:type="dxa" w:w="843"/>
          </w:tcPr>
          <w:p w14:paraId="EB010000">
            <w:r>
              <w:t>4275,5</w:t>
            </w:r>
          </w:p>
        </w:tc>
        <w:tc>
          <w:tcPr>
            <w:tcW w:type="dxa" w:w="844"/>
          </w:tcPr>
          <w:p w14:paraId="EC010000">
            <w:r>
              <w:t>4275,5</w:t>
            </w:r>
          </w:p>
        </w:tc>
        <w:tc>
          <w:tcPr>
            <w:tcW w:type="dxa" w:w="843"/>
          </w:tcPr>
          <w:p w14:paraId="ED010000">
            <w:r>
              <w:t>4275,5</w:t>
            </w:r>
          </w:p>
        </w:tc>
      </w:tr>
      <w:tr>
        <w:trPr>
          <w:trHeight w:hRule="atLeast" w:val="34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EE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EF010000">
            <w:pPr>
              <w:ind/>
              <w:jc w:val="center"/>
            </w:pPr>
            <w:r>
              <w:t>8</w:t>
            </w:r>
            <w:r>
              <w:t>78,5</w:t>
            </w:r>
          </w:p>
        </w:tc>
        <w:tc>
          <w:tcPr>
            <w:tcW w:type="dxa" w:w="562"/>
          </w:tcPr>
          <w:p w14:paraId="F0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F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78,5</w:t>
            </w:r>
          </w:p>
        </w:tc>
        <w:tc>
          <w:tcPr>
            <w:tcW w:type="dxa" w:w="844"/>
          </w:tcPr>
          <w:p w14:paraId="F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F3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F4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F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</w:tcPr>
          <w:p w14:paraId="F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</w:tcPr>
          <w:p w14:paraId="F7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F8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F9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FA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FB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FC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FD01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FE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FF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2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3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4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5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6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7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8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9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A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B02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0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0D020000">
            <w:pPr>
              <w:ind/>
              <w:jc w:val="center"/>
            </w:pPr>
            <w:r>
              <w:t>2</w:t>
            </w:r>
            <w:r>
              <w:t>88,2</w:t>
            </w:r>
          </w:p>
        </w:tc>
        <w:tc>
          <w:tcPr>
            <w:tcW w:type="dxa" w:w="562"/>
          </w:tcPr>
          <w:p w14:paraId="0E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0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88,2</w:t>
            </w:r>
          </w:p>
        </w:tc>
        <w:tc>
          <w:tcPr>
            <w:tcW w:type="dxa" w:w="844"/>
          </w:tcPr>
          <w:p w14:paraId="1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1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1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590,3</w:t>
            </w:r>
          </w:p>
        </w:tc>
        <w:tc>
          <w:tcPr>
            <w:tcW w:type="dxa" w:w="562"/>
          </w:tcPr>
          <w:p w14:paraId="1D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1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590,3</w:t>
            </w:r>
          </w:p>
        </w:tc>
        <w:tc>
          <w:tcPr>
            <w:tcW w:type="dxa" w:w="844"/>
          </w:tcPr>
          <w:p w14:paraId="1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2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2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2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2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2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2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2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2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2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2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30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2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2B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2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E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3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3A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3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D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48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49020000">
            <w:pPr>
              <w:rPr>
                <w:color w:val="000000"/>
              </w:rPr>
            </w:pPr>
            <w:r>
              <w:t>Сохранение и развитие народного творчества</w:t>
            </w:r>
          </w:p>
        </w:tc>
        <w:tc>
          <w:tcPr>
            <w:tcW w:type="dxa" w:w="2670"/>
          </w:tcPr>
          <w:p w14:paraId="4A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4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62"/>
          </w:tcPr>
          <w:p w14:paraId="4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4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4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5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5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5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5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5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62"/>
          </w:tcPr>
          <w:p w14:paraId="5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5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6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6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6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6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6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6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6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6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30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6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6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6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6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6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6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7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7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7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77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7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7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7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7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7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8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8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85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8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8702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8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A02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8B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8C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F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4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9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9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9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9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9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9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E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3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A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A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A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A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A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A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D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F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2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B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B4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B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E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1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C2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C302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досуга</w:t>
            </w:r>
          </w:p>
        </w:tc>
        <w:tc>
          <w:tcPr>
            <w:tcW w:type="dxa" w:w="2670"/>
          </w:tcPr>
          <w:p w14:paraId="C4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C5020000">
            <w:pPr>
              <w:ind/>
              <w:jc w:val="center"/>
            </w:pPr>
            <w:r>
              <w:t>71880,1</w:t>
            </w:r>
          </w:p>
        </w:tc>
        <w:tc>
          <w:tcPr>
            <w:tcW w:type="dxa" w:w="562"/>
          </w:tcPr>
          <w:p w14:paraId="C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7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8210,7</w:t>
            </w:r>
          </w:p>
        </w:tc>
        <w:tc>
          <w:tcPr>
            <w:tcW w:type="dxa" w:w="844"/>
          </w:tcPr>
          <w:p w14:paraId="C8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843"/>
          </w:tcPr>
          <w:p w14:paraId="C9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</w:tcPr>
          <w:p w14:paraId="CA020000">
            <w:r>
              <w:t>7104,8</w:t>
            </w:r>
          </w:p>
        </w:tc>
        <w:tc>
          <w:tcPr>
            <w:tcW w:type="dxa" w:w="844"/>
          </w:tcPr>
          <w:p w14:paraId="CB020000">
            <w:r>
              <w:t>8857,6</w:t>
            </w:r>
          </w:p>
        </w:tc>
        <w:tc>
          <w:tcPr>
            <w:tcW w:type="dxa" w:w="844"/>
          </w:tcPr>
          <w:p w14:paraId="CC020000">
            <w:r>
              <w:t>7452,0</w:t>
            </w:r>
          </w:p>
        </w:tc>
        <w:tc>
          <w:tcPr>
            <w:tcW w:type="dxa" w:w="844"/>
          </w:tcPr>
          <w:p w14:paraId="CD020000">
            <w:r>
              <w:t>7035,8</w:t>
            </w:r>
          </w:p>
        </w:tc>
        <w:tc>
          <w:tcPr>
            <w:tcW w:type="dxa" w:w="843"/>
          </w:tcPr>
          <w:p w14:paraId="CE020000">
            <w:r>
              <w:t>4275,5</w:t>
            </w:r>
          </w:p>
        </w:tc>
        <w:tc>
          <w:tcPr>
            <w:tcW w:type="dxa" w:w="844"/>
          </w:tcPr>
          <w:p w14:paraId="CF020000">
            <w:r>
              <w:t>4275,5</w:t>
            </w:r>
          </w:p>
        </w:tc>
        <w:tc>
          <w:tcPr>
            <w:tcW w:type="dxa" w:w="843"/>
          </w:tcPr>
          <w:p w14:paraId="D0020000">
            <w:r>
              <w:t>4275,5</w:t>
            </w:r>
          </w:p>
        </w:tc>
        <w:tc>
          <w:tcPr>
            <w:tcW w:type="dxa" w:w="844"/>
          </w:tcPr>
          <w:p w14:paraId="D1020000">
            <w:r>
              <w:t>4275,5</w:t>
            </w:r>
          </w:p>
        </w:tc>
        <w:tc>
          <w:tcPr>
            <w:tcW w:type="dxa" w:w="843"/>
          </w:tcPr>
          <w:p w14:paraId="D2020000">
            <w:r>
              <w:t>4275,5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D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D4020000">
            <w:pPr>
              <w:ind/>
              <w:jc w:val="center"/>
            </w:pPr>
            <w:r>
              <w:t>71001,6</w:t>
            </w:r>
          </w:p>
        </w:tc>
        <w:tc>
          <w:tcPr>
            <w:tcW w:type="dxa" w:w="562"/>
          </w:tcPr>
          <w:p w14:paraId="D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6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7332,2</w:t>
            </w:r>
          </w:p>
        </w:tc>
        <w:tc>
          <w:tcPr>
            <w:tcW w:type="dxa" w:w="844"/>
          </w:tcPr>
          <w:p w14:paraId="D7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843"/>
          </w:tcPr>
          <w:p w14:paraId="D8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</w:tcPr>
          <w:p w14:paraId="D9020000">
            <w:r>
              <w:t>7104,8</w:t>
            </w:r>
          </w:p>
        </w:tc>
        <w:tc>
          <w:tcPr>
            <w:tcW w:type="dxa" w:w="844"/>
          </w:tcPr>
          <w:p w14:paraId="DA020000">
            <w:r>
              <w:t>8857,6</w:t>
            </w:r>
          </w:p>
        </w:tc>
        <w:tc>
          <w:tcPr>
            <w:tcW w:type="dxa" w:w="844"/>
          </w:tcPr>
          <w:p w14:paraId="DB020000">
            <w:r>
              <w:t>7452,0</w:t>
            </w:r>
          </w:p>
        </w:tc>
        <w:tc>
          <w:tcPr>
            <w:tcW w:type="dxa" w:w="844"/>
          </w:tcPr>
          <w:p w14:paraId="DC020000">
            <w:r>
              <w:t>7035,8</w:t>
            </w:r>
          </w:p>
        </w:tc>
        <w:tc>
          <w:tcPr>
            <w:tcW w:type="dxa" w:w="843"/>
          </w:tcPr>
          <w:p w14:paraId="DD020000">
            <w:r>
              <w:t>4275,5</w:t>
            </w:r>
          </w:p>
        </w:tc>
        <w:tc>
          <w:tcPr>
            <w:tcW w:type="dxa" w:w="844"/>
          </w:tcPr>
          <w:p w14:paraId="DE020000">
            <w:r>
              <w:t>4275,5</w:t>
            </w:r>
          </w:p>
        </w:tc>
        <w:tc>
          <w:tcPr>
            <w:tcW w:type="dxa" w:w="843"/>
          </w:tcPr>
          <w:p w14:paraId="DF020000">
            <w:r>
              <w:t>4275,5</w:t>
            </w:r>
          </w:p>
        </w:tc>
        <w:tc>
          <w:tcPr>
            <w:tcW w:type="dxa" w:w="844"/>
          </w:tcPr>
          <w:p w14:paraId="E0020000">
            <w:r>
              <w:t>4275,5</w:t>
            </w:r>
          </w:p>
        </w:tc>
        <w:tc>
          <w:tcPr>
            <w:tcW w:type="dxa" w:w="843"/>
          </w:tcPr>
          <w:p w14:paraId="E1020000">
            <w:r>
              <w:t>4275,5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E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E3020000">
            <w:pPr>
              <w:ind/>
              <w:jc w:val="center"/>
            </w:pPr>
            <w:r>
              <w:t>878,5</w:t>
            </w:r>
          </w:p>
        </w:tc>
        <w:tc>
          <w:tcPr>
            <w:tcW w:type="dxa" w:w="562"/>
          </w:tcPr>
          <w:p w14:paraId="E4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E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878,5</w:t>
            </w:r>
          </w:p>
        </w:tc>
        <w:tc>
          <w:tcPr>
            <w:tcW w:type="dxa" w:w="844"/>
          </w:tcPr>
          <w:p w14:paraId="E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E7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E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E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</w:tcPr>
          <w:p w14:paraId="E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</w:tcPr>
          <w:p w14:paraId="E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E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E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E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E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F0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F1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F2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F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6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7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8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9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A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B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C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D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E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F02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00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01030000">
            <w:pPr>
              <w:ind/>
              <w:jc w:val="center"/>
            </w:pPr>
            <w:r>
              <w:t>2</w:t>
            </w:r>
            <w:r>
              <w:t>88,2</w:t>
            </w:r>
          </w:p>
        </w:tc>
        <w:tc>
          <w:tcPr>
            <w:tcW w:type="dxa" w:w="562"/>
          </w:tcPr>
          <w:p w14:paraId="02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0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88,2</w:t>
            </w:r>
          </w:p>
        </w:tc>
        <w:tc>
          <w:tcPr>
            <w:tcW w:type="dxa" w:w="844"/>
          </w:tcPr>
          <w:p w14:paraId="0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0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0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0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0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0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1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590,3</w:t>
            </w:r>
          </w:p>
        </w:tc>
        <w:tc>
          <w:tcPr>
            <w:tcW w:type="dxa" w:w="562"/>
          </w:tcPr>
          <w:p w14:paraId="11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1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590,3</w:t>
            </w:r>
          </w:p>
        </w:tc>
        <w:tc>
          <w:tcPr>
            <w:tcW w:type="dxa" w:w="844"/>
          </w:tcPr>
          <w:p w14:paraId="1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1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1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2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1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2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5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6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7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8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9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A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B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C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2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2E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2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3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3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34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5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6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7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8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9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A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B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»</w:t>
            </w:r>
          </w:p>
        </w:tc>
      </w:tr>
    </w:tbl>
    <w:p w14:paraId="3C030000">
      <w:pPr>
        <w:widowControl w:val="0"/>
        <w:ind/>
        <w:jc w:val="both"/>
        <w:outlineLvl w:val="2"/>
      </w:pPr>
    </w:p>
    <w:p w14:paraId="3D030000">
      <w:pPr>
        <w:widowControl w:val="0"/>
        <w:ind w:firstLine="540" w:left="0"/>
        <w:jc w:val="right"/>
      </w:pPr>
    </w:p>
    <w:p w14:paraId="3E030000">
      <w:pPr>
        <w:widowControl w:val="0"/>
        <w:ind w:firstLine="540" w:left="0"/>
        <w:jc w:val="right"/>
      </w:pPr>
    </w:p>
    <w:p w14:paraId="3F030000">
      <w:pPr>
        <w:widowControl w:val="0"/>
        <w:ind w:firstLine="540" w:left="0"/>
        <w:jc w:val="right"/>
      </w:pPr>
    </w:p>
    <w:p w14:paraId="40030000">
      <w:pPr>
        <w:widowControl w:val="0"/>
        <w:ind w:firstLine="540" w:left="0"/>
        <w:jc w:val="right"/>
      </w:pPr>
    </w:p>
    <w:p w14:paraId="41030000">
      <w:pPr>
        <w:widowControl w:val="0"/>
        <w:ind w:firstLine="540" w:left="0"/>
        <w:jc w:val="right"/>
      </w:pPr>
    </w:p>
    <w:p w14:paraId="42030000">
      <w:pPr>
        <w:ind/>
        <w:jc w:val="right"/>
      </w:pPr>
    </w:p>
    <w:sectPr>
      <w:footerReference r:id="rId1" w:type="default"/>
      <w:pgSz w:h="11907" w:orient="landscape" w:w="16840"/>
      <w:pgMar w:bottom="567" w:footer="720" w:gutter="0" w:header="720" w:left="567" w:right="425" w:top="102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Postan"/>
    <w:basedOn w:val="Style_7"/>
    <w:link w:val="Style_10_ch"/>
    <w:pPr>
      <w:ind/>
      <w:jc w:val="center"/>
    </w:pPr>
    <w:rPr>
      <w:sz w:val="28"/>
    </w:rPr>
  </w:style>
  <w:style w:styleId="Style_10_ch" w:type="character">
    <w:name w:val="Postan"/>
    <w:basedOn w:val="Style_7_ch"/>
    <w:link w:val="Style_10"/>
    <w:rPr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ConsPlu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Знак1"/>
    <w:basedOn w:val="Style_7"/>
    <w:link w:val="Style_14_ch"/>
    <w:pPr>
      <w:spacing w:afterAutospacing="on" w:beforeAutospacing="on"/>
      <w:ind/>
    </w:pPr>
    <w:rPr>
      <w:rFonts w:ascii="Tahoma" w:hAnsi="Tahoma"/>
    </w:rPr>
  </w:style>
  <w:style w:styleId="Style_14_ch" w:type="character">
    <w:name w:val="Знак1"/>
    <w:basedOn w:val="Style_7_ch"/>
    <w:link w:val="Style_14"/>
    <w:rPr>
      <w:rFonts w:ascii="Tahoma" w:hAnsi="Tahoma"/>
    </w:rPr>
  </w:style>
  <w:style w:styleId="Style_15" w:type="paragraph">
    <w:name w:val="heading 3"/>
    <w:basedOn w:val="Style_7"/>
    <w:next w:val="Style_7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7_ch"/>
    <w:link w:val="Style_15"/>
    <w:rPr>
      <w:rFonts w:ascii="Cambria" w:hAnsi="Cambria"/>
      <w:b w:val="1"/>
      <w:sz w:val="26"/>
    </w:rPr>
  </w:style>
  <w:style w:styleId="Style_16" w:type="paragraph">
    <w:name w:val="Абзац списка1"/>
    <w:basedOn w:val="Style_7"/>
    <w:link w:val="Style_16_ch"/>
    <w:pPr>
      <w:ind w:firstLine="0" w:left="720"/>
    </w:pPr>
  </w:style>
  <w:style w:styleId="Style_16_ch" w:type="character">
    <w:name w:val="Абзац списка1"/>
    <w:basedOn w:val="Style_7_ch"/>
    <w:link w:val="Style_16"/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17" w:type="paragraph">
    <w:name w:val="ConsPlusTitle"/>
    <w:link w:val="Style_17_ch"/>
    <w:pPr>
      <w:widowControl w:val="0"/>
      <w:ind/>
    </w:pPr>
    <w:rPr>
      <w:b w:val="1"/>
      <w:sz w:val="28"/>
    </w:rPr>
  </w:style>
  <w:style w:styleId="Style_17_ch" w:type="character">
    <w:name w:val="ConsPlusTitle"/>
    <w:link w:val="Style_17"/>
    <w:rPr>
      <w:b w:val="1"/>
      <w:sz w:val="28"/>
    </w:rPr>
  </w:style>
  <w:style w:styleId="Style_18" w:type="paragraph">
    <w:name w:val="Body Text Indent"/>
    <w:basedOn w:val="Style_7"/>
    <w:link w:val="Style_18_ch"/>
    <w:pPr>
      <w:ind w:firstLine="709" w:left="0"/>
      <w:jc w:val="both"/>
    </w:pPr>
  </w:style>
  <w:style w:styleId="Style_18_ch" w:type="character">
    <w:name w:val="Body Text Indent"/>
    <w:basedOn w:val="Style_7_ch"/>
    <w:link w:val="Style_18"/>
  </w:style>
  <w:style w:styleId="Style_19" w:type="paragraph">
    <w:name w:val="Абзац списка"/>
    <w:basedOn w:val="Style_7"/>
    <w:link w:val="Style_19_ch"/>
    <w:pPr>
      <w:ind w:firstLine="0" w:left="720"/>
      <w:contextualSpacing w:val="1"/>
    </w:pPr>
  </w:style>
  <w:style w:styleId="Style_19_ch" w:type="character">
    <w:name w:val="Абзац списка"/>
    <w:basedOn w:val="Style_7_ch"/>
    <w:link w:val="Style_19"/>
  </w:style>
  <w:style w:styleId="Style_20" w:type="paragraph">
    <w:name w:val="header"/>
    <w:basedOn w:val="Style_7"/>
    <w:link w:val="Style_20_ch"/>
    <w:pPr>
      <w:tabs>
        <w:tab w:leader="none" w:pos="4153" w:val="center"/>
        <w:tab w:leader="none" w:pos="8306" w:val="right"/>
      </w:tabs>
      <w:ind/>
    </w:pPr>
  </w:style>
  <w:style w:styleId="Style_20_ch" w:type="character">
    <w:name w:val="header"/>
    <w:basedOn w:val="Style_7_ch"/>
    <w:link w:val="Style_20"/>
  </w:style>
  <w:style w:styleId="Style_21" w:type="paragraph">
    <w:name w:val="Гипертекстовая ссылка"/>
    <w:link w:val="Style_21_ch"/>
    <w:rPr>
      <w:color w:val="106BBE"/>
      <w:sz w:val="26"/>
    </w:rPr>
  </w:style>
  <w:style w:styleId="Style_21_ch" w:type="character">
    <w:name w:val="Гипертекстовая ссылка"/>
    <w:link w:val="Style_21"/>
    <w:rPr>
      <w:color w:val="106BBE"/>
      <w:sz w:val="26"/>
    </w:rPr>
  </w:style>
  <w:style w:styleId="Style_22" w:type="paragraph">
    <w:name w:val="Body Text"/>
    <w:basedOn w:val="Style_7"/>
    <w:link w:val="Style_22_ch"/>
  </w:style>
  <w:style w:styleId="Style_22_ch" w:type="character">
    <w:name w:val="Body Text"/>
    <w:basedOn w:val="Style_7_ch"/>
    <w:link w:val="Style_22"/>
  </w:style>
  <w:style w:styleId="Style_23" w:type="paragraph">
    <w:name w:val="Без интервала1"/>
    <w:link w:val="Style_23_ch"/>
    <w:rPr>
      <w:rFonts w:ascii="Calibri" w:hAnsi="Calibri"/>
      <w:sz w:val="22"/>
    </w:rPr>
  </w:style>
  <w:style w:styleId="Style_23_ch" w:type="character">
    <w:name w:val="Без интервала1"/>
    <w:link w:val="Style_23"/>
    <w:rPr>
      <w:rFonts w:ascii="Calibri" w:hAnsi="Calibri"/>
      <w:sz w:val="22"/>
    </w:rPr>
  </w:style>
  <w:style w:styleId="Style_24" w:type="paragraph">
    <w:name w:val="Основной текст5"/>
    <w:basedOn w:val="Style_7"/>
    <w:link w:val="Style_24_ch"/>
    <w:pPr>
      <w:widowControl w:val="0"/>
      <w:spacing w:line="202" w:lineRule="exact"/>
      <w:ind/>
    </w:pPr>
    <w:rPr>
      <w:sz w:val="18"/>
    </w:rPr>
  </w:style>
  <w:style w:styleId="Style_24_ch" w:type="character">
    <w:name w:val="Основной текст5"/>
    <w:basedOn w:val="Style_7_ch"/>
    <w:link w:val="Style_24"/>
    <w:rPr>
      <w:sz w:val="18"/>
    </w:rPr>
  </w:style>
  <w:style w:styleId="Style_25" w:type="paragraph">
    <w:name w:val="toc 3"/>
    <w:next w:val="Style_7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Основной текст1"/>
    <w:link w:val="Style_26_ch"/>
    <w:rPr>
      <w:rFonts w:ascii="Courier New" w:hAnsi="Courier New"/>
      <w:color w:val="000000"/>
      <w:spacing w:val="0"/>
      <w:sz w:val="18"/>
      <w:highlight w:val="white"/>
    </w:rPr>
  </w:style>
  <w:style w:styleId="Style_26_ch" w:type="character">
    <w:name w:val="Основной текст1"/>
    <w:link w:val="Style_26"/>
    <w:rPr>
      <w:rFonts w:ascii="Courier New" w:hAnsi="Courier New"/>
      <w:color w:val="000000"/>
      <w:spacing w:val="0"/>
      <w:sz w:val="18"/>
      <w:highlight w:val="white"/>
    </w:rPr>
  </w:style>
  <w:style w:styleId="Style_27" w:type="paragraph">
    <w:name w:val="heading 5"/>
    <w:next w:val="Style_7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basedOn w:val="Style_7"/>
    <w:next w:val="Style_7"/>
    <w:link w:val="Style_2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8_ch" w:type="character">
    <w:name w:val="heading 1"/>
    <w:basedOn w:val="Style_7_ch"/>
    <w:link w:val="Style_28"/>
    <w:rPr>
      <w:rFonts w:ascii="AG Souvenir" w:hAnsi="AG Souvenir"/>
      <w:b w:val="1"/>
      <w:spacing w:val="38"/>
      <w:sz w:val="28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31" w:type="paragraph">
    <w:name w:val="toc 1"/>
    <w:next w:val="Style_7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toc 9"/>
    <w:next w:val="Style_7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Основной текст2"/>
    <w:link w:val="Style_34_ch"/>
    <w:rPr>
      <w:rFonts w:ascii="Book Antiqua" w:hAnsi="Book Antiqua"/>
      <w:color w:val="000000"/>
      <w:spacing w:val="0"/>
      <w:sz w:val="29"/>
      <w:u w:val="none"/>
    </w:rPr>
  </w:style>
  <w:style w:styleId="Style_34_ch" w:type="character">
    <w:name w:val="Основной текст2"/>
    <w:link w:val="Style_34"/>
    <w:rPr>
      <w:rFonts w:ascii="Book Antiqua" w:hAnsi="Book Antiqua"/>
      <w:color w:val="000000"/>
      <w:spacing w:val="0"/>
      <w:sz w:val="29"/>
      <w:u w:val="none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5" w:type="paragraph">
    <w:name w:val="toc 8"/>
    <w:next w:val="Style_7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36" w:type="paragraph">
    <w:name w:val="Нормальный (таблица)"/>
    <w:basedOn w:val="Style_7"/>
    <w:next w:val="Style_7"/>
    <w:link w:val="Style_36_ch"/>
    <w:pPr>
      <w:widowControl w:val="0"/>
      <w:ind/>
      <w:jc w:val="both"/>
    </w:pPr>
    <w:rPr>
      <w:rFonts w:ascii="Arial" w:hAnsi="Arial"/>
      <w:sz w:val="24"/>
    </w:rPr>
  </w:style>
  <w:style w:styleId="Style_36_ch" w:type="character">
    <w:name w:val="Нормальный (таблица)"/>
    <w:basedOn w:val="Style_7_ch"/>
    <w:link w:val="Style_36"/>
    <w:rPr>
      <w:rFonts w:ascii="Arial" w:hAnsi="Arial"/>
      <w:sz w:val="24"/>
    </w:rPr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37" w:type="paragraph">
    <w:name w:val="toc 5"/>
    <w:next w:val="Style_7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Отчетный"/>
    <w:basedOn w:val="Style_7"/>
    <w:link w:val="Style_38_ch"/>
    <w:pPr>
      <w:spacing w:after="120" w:line="360" w:lineRule="auto"/>
      <w:ind w:firstLine="720" w:left="0"/>
      <w:jc w:val="both"/>
    </w:pPr>
    <w:rPr>
      <w:sz w:val="26"/>
    </w:rPr>
  </w:style>
  <w:style w:styleId="Style_38_ch" w:type="character">
    <w:name w:val="Отчетный"/>
    <w:basedOn w:val="Style_7_ch"/>
    <w:link w:val="Style_38"/>
    <w:rPr>
      <w:sz w:val="26"/>
    </w:rPr>
  </w:style>
  <w:style w:styleId="Style_39" w:type="paragraph">
    <w:name w:val="ConsPlusNonformat"/>
    <w:link w:val="Style_39_ch"/>
    <w:rPr>
      <w:rFonts w:ascii="Courier New" w:hAnsi="Courier New"/>
    </w:rPr>
  </w:style>
  <w:style w:styleId="Style_39_ch" w:type="character">
    <w:name w:val="ConsPlusNonformat"/>
    <w:link w:val="Style_39"/>
    <w:rPr>
      <w:rFonts w:ascii="Courier New" w:hAnsi="Courier New"/>
    </w:rPr>
  </w:style>
  <w:style w:styleId="Style_40" w:type="paragraph">
    <w:name w:val="Знак11"/>
    <w:basedOn w:val="Style_7"/>
    <w:link w:val="Style_40_ch"/>
    <w:pPr>
      <w:spacing w:afterAutospacing="on" w:beforeAutospacing="on"/>
      <w:ind/>
    </w:pPr>
    <w:rPr>
      <w:rFonts w:ascii="Tahoma" w:hAnsi="Tahoma"/>
    </w:rPr>
  </w:style>
  <w:style w:styleId="Style_40_ch" w:type="character">
    <w:name w:val="Знак11"/>
    <w:basedOn w:val="Style_7_ch"/>
    <w:link w:val="Style_40"/>
    <w:rPr>
      <w:rFonts w:ascii="Tahoma" w:hAnsi="Tahoma"/>
    </w:rPr>
  </w:style>
  <w:style w:styleId="Style_41" w:type="paragraph">
    <w:name w:val="Balloon Text"/>
    <w:basedOn w:val="Style_7"/>
    <w:link w:val="Style_41_ch"/>
    <w:rPr>
      <w:rFonts w:ascii="Tahoma" w:hAnsi="Tahoma"/>
      <w:sz w:val="16"/>
    </w:rPr>
  </w:style>
  <w:style w:styleId="Style_41_ch" w:type="character">
    <w:name w:val="Balloon Text"/>
    <w:basedOn w:val="Style_7_ch"/>
    <w:link w:val="Style_41"/>
    <w:rPr>
      <w:rFonts w:ascii="Tahoma" w:hAnsi="Tahoma"/>
      <w:sz w:val="16"/>
    </w:rPr>
  </w:style>
  <w:style w:styleId="Style_42" w:type="paragraph">
    <w:name w:val="Subtitle"/>
    <w:next w:val="Style_7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next w:val="Style_7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basedOn w:val="Style_7"/>
    <w:next w:val="Style_7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7_ch"/>
    <w:link w:val="Style_44"/>
    <w:rPr>
      <w:rFonts w:ascii="Calibri" w:hAnsi="Calibri"/>
      <w:b w:val="1"/>
      <w:sz w:val="28"/>
    </w:rPr>
  </w:style>
  <w:style w:styleId="Style_45" w:type="paragraph">
    <w:name w:val="heading 2"/>
    <w:basedOn w:val="Style_7"/>
    <w:next w:val="Style_7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7_ch"/>
    <w:link w:val="Style_45"/>
    <w:rPr>
      <w:rFonts w:ascii="Cambria" w:hAnsi="Cambria"/>
      <w:b w:val="1"/>
      <w:i w:val="1"/>
      <w:sz w:val="28"/>
    </w:rPr>
  </w:style>
  <w:style w:styleId="Style_46" w:type="paragraph">
    <w:name w:val="Body Text Indent 3"/>
    <w:basedOn w:val="Style_7"/>
    <w:link w:val="Style_46_ch"/>
    <w:pPr>
      <w:spacing w:after="120"/>
      <w:ind w:firstLine="0" w:left="283"/>
    </w:pPr>
    <w:rPr>
      <w:sz w:val="16"/>
    </w:rPr>
  </w:style>
  <w:style w:styleId="Style_46_ch" w:type="character">
    <w:name w:val="Body Text Indent 3"/>
    <w:basedOn w:val="Style_7_ch"/>
    <w:link w:val="Style_46"/>
    <w:rPr>
      <w:sz w:val="16"/>
    </w:rPr>
  </w:style>
  <w:style w:styleId="Style_47" w:type="paragraph">
    <w:name w:val="Знак12"/>
    <w:basedOn w:val="Style_7"/>
    <w:link w:val="Style_47_ch"/>
    <w:pPr>
      <w:spacing w:afterAutospacing="on" w:beforeAutospacing="on"/>
      <w:ind/>
    </w:pPr>
    <w:rPr>
      <w:rFonts w:ascii="Tahoma" w:hAnsi="Tahoma"/>
    </w:rPr>
  </w:style>
  <w:style w:styleId="Style_47_ch" w:type="character">
    <w:name w:val="Знак12"/>
    <w:basedOn w:val="Style_7_ch"/>
    <w:link w:val="Style_47"/>
    <w:rPr>
      <w:rFonts w:ascii="Tahoma" w:hAnsi="Tahoma"/>
    </w:rPr>
  </w:style>
  <w:style w:styleId="Style_48" w:type="paragraph">
    <w:name w:val="Default Paragraph Font"/>
    <w:link w:val="Style_48_ch"/>
  </w:style>
  <w:style w:styleId="Style_48_ch" w:type="character">
    <w:name w:val="Default Paragraph Font"/>
    <w:link w:val="Style_48"/>
  </w:style>
  <w:style w:styleId="Style_4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2023-09-06T07:59:54Z</dcterms:modified>
</cp:coreProperties>
</file>