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Носово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г.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№ ___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плана  реализации муниципальных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 Носовского сельского поселения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 Администрации  Носовского  сельского поселения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«Об утверждении Пор</w:t>
      </w:r>
      <w:r>
        <w:rPr>
          <w:rFonts w:ascii="Times New Roman" w:hAnsi="Times New Roman"/>
          <w:sz w:val="28"/>
        </w:rPr>
        <w:t xml:space="preserve">ядка  разработки,  реализации и </w:t>
      </w:r>
      <w:r>
        <w:rPr>
          <w:rFonts w:ascii="Times New Roman" w:hAnsi="Times New Roman"/>
          <w:sz w:val="28"/>
        </w:rPr>
        <w:t xml:space="preserve">оценки   эффективности   муниципальных   программ   Носовского сельского поселения»,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Администрация      Носовского     сельского    поселения     п</w:t>
      </w:r>
      <w:r>
        <w:rPr>
          <w:rFonts w:ascii="Times New Roman" w:hAnsi="Times New Roman"/>
          <w:b w:val="1"/>
          <w:sz w:val="28"/>
        </w:rPr>
        <w:t xml:space="preserve"> о с т а н о в л я е 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Утвердить отчеты об исполнении плана реализации следующих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программ Носовского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за</w:t>
      </w:r>
      <w:r>
        <w:rPr>
          <w:rFonts w:ascii="Times New Roman" w:hAnsi="Times New Roman"/>
          <w:sz w:val="28"/>
        </w:rPr>
        <w:t xml:space="preserve"> 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«Благоустройство территории Носовского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 (приложение 1).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«Обеспечение общественного порядка и противодействие преступности» (приложение 2).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 (прилож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3).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1.4. «Развитие культуры» (приложение 4).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1.5.«Развитие физической культуры и спорта» (приложение 5).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«Муниципальная политика» (приложение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«Управление муниципальными финансами и создание условий для эффе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тивного управления муниципальными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нансами» (приложение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(приложение 9).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Настоящее постановление вступает в силу с даты подписания, подлежит официальному обнародованию и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на официальном сайте Носовского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E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</w:p>
    <w:p w14:paraId="1F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20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                                            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>Татаринцев</w:t>
      </w:r>
    </w:p>
    <w:p w14:paraId="21000000">
      <w:pPr>
        <w:sectPr>
          <w:pgSz w:h="16848" w:orient="portrait" w:w="11908"/>
          <w:pgMar w:bottom="283" w:footer="709" w:gutter="0" w:header="709" w:left="1077" w:right="850" w:top="283"/>
        </w:sectPr>
      </w:pPr>
    </w:p>
    <w:p w14:paraId="22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1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</w:t>
      </w:r>
      <w:r>
        <w:rPr>
          <w:rFonts w:ascii="Times New Roman" w:hAnsi="Times New Roman"/>
          <w:color w:val="000000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>остановлению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27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8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Благоустройство территории Носовского сельского посел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 </w:t>
      </w:r>
    </w:p>
    <w:p w14:paraId="29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60"/>
        <w:gridCol w:w="1159"/>
        <w:gridCol w:w="1442"/>
        <w:gridCol w:w="1750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3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3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  <w:p w14:paraId="4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E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F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5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2000000">
            <w:pPr>
              <w:pStyle w:val="Style_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59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505,0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4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4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1.2.1 </w:t>
            </w:r>
          </w:p>
          <w:p w14:paraId="66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дей</w:t>
            </w:r>
            <w:r>
              <w:rPr>
                <w:rFonts w:ascii="Times New Roman" w:hAnsi="Times New Roman"/>
                <w:sz w:val="18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18"/>
              </w:rPr>
              <w:t>декоративной стелы - фотозоны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310,0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70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1.2.2 </w:t>
            </w:r>
          </w:p>
          <w:p w14:paraId="72000000">
            <w:pPr>
              <w:pStyle w:val="Style_4"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7C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Мероприятие 1.2.</w:t>
            </w:r>
            <w:r>
              <w:rPr>
                <w:sz w:val="20"/>
              </w:rPr>
              <w:t>3</w:t>
            </w:r>
          </w:p>
          <w:p w14:paraId="7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Уборка территории Носо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>, приобретение информационных табличек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87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8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9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965,6</w:t>
            </w:r>
          </w:p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A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9B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2</w:t>
      </w:r>
    </w:p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A0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A1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A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A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</w:rPr>
        <w:t xml:space="preserve">» </w:t>
      </w:r>
    </w:p>
    <w:p w14:paraId="A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A5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00"/>
        <w:gridCol w:w="121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B2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BF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0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C1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C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CA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</w:t>
            </w:r>
            <w:r>
              <w:rPr>
                <w:rFonts w:ascii="Times New Roman" w:hAnsi="Times New Roman"/>
                <w:sz w:val="14"/>
              </w:rPr>
              <w:t>р</w:t>
            </w:r>
            <w:r>
              <w:rPr>
                <w:rFonts w:ascii="Times New Roman" w:hAnsi="Times New Roman"/>
                <w:sz w:val="14"/>
              </w:rPr>
              <w:t>ритории поселения по противодейс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5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DA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B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0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</w:p>
          <w:p w14:paraId="E200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B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</w:p>
          <w:p w14:paraId="ED00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2000000"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3000000"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4000000"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F6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1.5.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21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1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B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C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экстремизма и терроризма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5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 w:firstLine="0" w:left="0"/>
              <w:rPr>
                <w:sz w:val="14"/>
              </w:rPr>
            </w:pPr>
            <w:r>
              <w:rPr>
                <w:sz w:val="14"/>
              </w:rPr>
              <w:t>Повышение антитеррористической защищенности объектов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0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4010000">
            <w:pPr>
              <w:pStyle w:val="Style_4"/>
              <w:rPr>
                <w:sz w:val="14"/>
              </w:rPr>
            </w:pPr>
            <w:r>
              <w:rPr>
                <w:sz w:val="1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B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2D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F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6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2.4.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3A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1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42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3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5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7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8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9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A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3</w:t>
      </w:r>
    </w:p>
    <w:p w14:paraId="5B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5C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5D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5E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5F01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60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61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» </w:t>
      </w:r>
    </w:p>
    <w:p w14:paraId="62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9 месяцев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6301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2077"/>
        <w:gridCol w:w="111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70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D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7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Пожарная безопас</w:t>
            </w:r>
            <w:r>
              <w:rPr>
                <w:rFonts w:ascii="Times New Roman" w:hAnsi="Times New Roman"/>
                <w:sz w:val="20"/>
              </w:rPr>
              <w:t>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0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8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9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8A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C01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Обучение специалистов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3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4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7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Стимулирование чл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нов дружин добр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вольных пожарных, принимающих акти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ное участие в деятел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дружин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E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F01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1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8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9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приобретение и ремонт ранцевых огнетушит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и ремонт ранцевых огнетушителей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F01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2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B5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01.04.2023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B010000">
            <w:pPr>
              <w:ind/>
              <w:jc w:val="center"/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C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D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E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«Защита от чрезвычайных ситуаций»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F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5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7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поселения, наглядных и обучающих материалов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9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A010000">
            <w:pPr>
              <w:pStyle w:val="Style_5"/>
              <w:ind w:firstLine="0" w:left="0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1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2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безопасности на воде»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3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B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C010000">
            <w:r>
              <w:t xml:space="preserve">Основное мероприятие </w:t>
            </w:r>
            <w:r>
              <w:t>3</w:t>
            </w:r>
            <w:r>
              <w:t>.</w:t>
            </w:r>
            <w:r>
              <w:t>1</w:t>
            </w:r>
            <w: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и установка инфо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мационных знаков безопасности на воде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D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501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7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7"/>
        </w:trP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F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0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4</w:t>
      </w:r>
    </w:p>
    <w:p w14:paraId="1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18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19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1A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B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за отчетный период 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C020000">
      <w:pPr>
        <w:pStyle w:val="Style_1"/>
        <w:ind/>
        <w:jc w:val="center"/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45"/>
        <w:gridCol w:w="112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1F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2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27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29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2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2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4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6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3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 народного творчества»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2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местного </w:t>
            </w:r>
            <w:r>
              <w:rPr>
                <w:rFonts w:ascii="Times New Roman" w:hAnsi="Times New Roman"/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7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</w:t>
            </w:r>
            <w:r>
              <w:rPr>
                <w:sz w:val="18"/>
              </w:rPr>
              <w:t>023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6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E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F02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Организация досуга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2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6990,8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Развитие культурно-досуговой деятельности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C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6990,8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2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126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3020000">
            <w:pPr>
              <w:pStyle w:val="Style_7"/>
              <w:rPr>
                <w:strike w:val="1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7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A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B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C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D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213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6E020000">
            <w:pPr>
              <w:pStyle w:val="Style_4"/>
              <w:rPr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6F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6990,8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5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79020000">
            <w:pPr>
              <w:pStyle w:val="Style_4"/>
              <w:rPr>
                <w:sz w:val="24"/>
              </w:rPr>
            </w:pPr>
            <w:r>
              <w:rPr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8857,6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6990,8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81020000">
      <w:pPr>
        <w:widowControl w:val="0"/>
        <w:spacing w:after="0" w:line="240" w:lineRule="auto"/>
        <w:ind w:firstLine="540" w:left="0"/>
        <w:jc w:val="both"/>
      </w:pPr>
    </w:p>
    <w:p w14:paraId="8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5</w:t>
      </w:r>
    </w:p>
    <w:p w14:paraId="98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9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A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B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9C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9D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E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F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>программы «</w:t>
      </w:r>
      <w:r>
        <w:rPr>
          <w:rFonts w:ascii="Times New Roman" w:hAnsi="Times New Roman"/>
          <w:sz w:val="24"/>
        </w:rPr>
        <w:t>Развитие физической культуры и спорта</w:t>
      </w:r>
      <w:r>
        <w:rPr>
          <w:rFonts w:ascii="Times New Roman" w:hAnsi="Times New Roman"/>
          <w:sz w:val="24"/>
        </w:rPr>
        <w:t xml:space="preserve">» </w:t>
      </w:r>
    </w:p>
    <w:p w14:paraId="A0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отчетный период  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2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2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A3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A6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AB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AD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2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B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B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C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Футбол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6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7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футбольной команды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902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Постоянный состав команды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CA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B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0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1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2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402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B020000">
            <w:pPr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trike w:val="1"/>
                <w:sz w:val="24"/>
              </w:rPr>
              <w:t xml:space="preserve">  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C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D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3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4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5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6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Пропаганда здорового образа жизни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7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8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числа привлеченных к занятиям физической культурой и спортом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9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A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D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E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F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F0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 спортивных мероприятий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2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3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4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7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8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F902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A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C02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03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0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0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0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6</w:t>
      </w:r>
    </w:p>
    <w:p w14:paraId="10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1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2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3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14030000">
      <w:pPr>
        <w:spacing w:after="0" w:line="240" w:lineRule="auto"/>
        <w:ind/>
        <w:jc w:val="right"/>
        <w:rPr>
          <w:sz w:val="28"/>
        </w:rPr>
      </w:pPr>
    </w:p>
    <w:p w14:paraId="15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6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703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22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3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D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22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4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3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2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1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3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4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8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C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D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E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0030000">
            <w:pPr>
              <w:pStyle w:val="Style_9"/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1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2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7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A030000">
            <w:pPr>
              <w:pStyle w:val="Style_3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D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E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F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0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1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Приведение нормативно- правовых актов Носовского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4030000">
            <w:pPr>
              <w:pStyle w:val="Style_1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5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6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7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8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9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A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B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E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5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6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9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A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88,8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7</w:t>
      </w:r>
    </w:p>
    <w:p w14:paraId="8E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8F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0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1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92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93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94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5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«Муниципальная политика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9 месяцев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96030000">
      <w:pPr>
        <w:pStyle w:val="Style_1"/>
        <w:ind/>
        <w:jc w:val="center"/>
        <w:rPr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27"/>
        <w:gridCol w:w="121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3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99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9C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A1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A3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3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8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0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B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B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3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B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BD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повышения квалификации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F030000">
            <w:pPr>
              <w:pStyle w:val="Style_9"/>
              <w:rPr>
                <w:sz w:val="18"/>
              </w:rPr>
            </w:pPr>
            <w:r>
              <w:rPr>
                <w:color w:val="000000"/>
                <w:sz w:val="18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0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1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6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C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A030000">
            <w:pPr>
              <w:pStyle w:val="Style_10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B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C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D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E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1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color w:val="000000"/>
                <w:sz w:val="20"/>
              </w:rPr>
              <w:t>Содействие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4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7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8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B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Поддержка и развитие гражданских инициатив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F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0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1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2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3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5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E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8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F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F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8</w:t>
      </w:r>
    </w:p>
    <w:p w14:paraId="15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6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7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18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19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A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г.</w:t>
      </w:r>
    </w:p>
    <w:p w14:paraId="1B04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12"/>
        <w:gridCol w:w="124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4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21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4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26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8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4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2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2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3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5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3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«Долгосрочное финансовое планирование»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8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40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2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4040000">
            <w:pPr>
              <w:pStyle w:val="Style_9"/>
              <w:rPr>
                <w:sz w:val="18"/>
              </w:rPr>
            </w:pPr>
            <w:r>
              <w:rPr>
                <w:sz w:val="1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18"/>
              </w:rPr>
              <w:t>(в сопоставимых условиях)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5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6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B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4D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расходов бюджета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в соответствии с муниципальными программами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E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F040000">
            <w:pPr>
              <w:pStyle w:val="Style_10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и исполнение бюджета</w:t>
            </w:r>
            <w:r>
              <w:rPr>
                <w:rFonts w:ascii="Times New Roman" w:hAnsi="Times New Roman"/>
                <w:sz w:val="16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0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1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6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мы </w:t>
            </w:r>
          </w:p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гноза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прогн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за Носовского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28.02.202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0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1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2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3975,7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B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E0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по вопросам организации бюджетного процесса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0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1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204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304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795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5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Обеспечение деятельности Администрации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7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804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3975,7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E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F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14:paraId="8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планирования и исполнения расходов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2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304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качественного и своевременного исполнения бюджета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Неклиновского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4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5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8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9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A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2.4 </w:t>
            </w:r>
          </w:p>
          <w:p w14:paraId="8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D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E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rFonts w:ascii="Times New Roman" w:hAnsi="Times New Roman"/>
                <w:sz w:val="18"/>
              </w:rPr>
              <w:t>Неклиновского района</w:t>
            </w:r>
            <w:r>
              <w:rPr>
                <w:rFonts w:ascii="Times New Roman" w:hAnsi="Times New Roman"/>
                <w:sz w:val="18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3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4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</w:t>
            </w:r>
          </w:p>
          <w:p w14:paraId="97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8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9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A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B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0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1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</w:t>
            </w:r>
          </w:p>
          <w:p w14:paraId="A2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в Собрание деп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татов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проекта решения о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жете Носовского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4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внесение проекта 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шения о бюджете Носовского сел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  <w:r>
              <w:rPr>
                <w:rFonts w:ascii="Times New Roman" w:hAnsi="Times New Roman"/>
                <w:sz w:val="20"/>
              </w:rPr>
              <w:t xml:space="preserve"> в Собрание депутатов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5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6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A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B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«Управление муниципальным долгом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D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E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3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4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мероприятие3.1</w:t>
            </w:r>
          </w:p>
          <w:p w14:paraId="B7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единой политики муниципальных заимствований Носовского сельского поселения, управления муниципальным долгом Носовского сельского поселения в соответствии с Бюджетным кодексом Российской Федерации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8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9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сохранение объема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A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B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E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F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0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14:paraId="C2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3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4040000">
            <w:pPr>
              <w:pStyle w:val="Style_11"/>
              <w:rPr>
                <w:sz w:val="16"/>
              </w:rPr>
            </w:pPr>
            <w:r>
              <w:rPr>
                <w:sz w:val="18"/>
              </w:rPr>
              <w:t xml:space="preserve">планирование расходов на обслуживание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5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6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8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B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C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Контрольное событие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граммы</w:t>
            </w:r>
          </w:p>
          <w:p w14:paraId="CD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Принятие постановления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рации Носовского сельского поселения о привлечении зае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ных средств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E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сектора экономики и ф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нансов 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F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привлечение заемных средств для обеспечения сбалансирова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ности бюджета Носовского сельского пос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ления Неклиновск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0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1.202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1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2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3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4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5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604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7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9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3975,7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004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E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E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7839,7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3975,7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E9040000">
      <w:pPr>
        <w:spacing w:after="0" w:line="240" w:lineRule="auto"/>
        <w:ind/>
        <w:jc w:val="right"/>
        <w:outlineLvl w:val="1"/>
      </w:pPr>
    </w:p>
    <w:p w14:paraId="E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F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F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9</w:t>
      </w:r>
    </w:p>
    <w:p w14:paraId="F7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F8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F9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FA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23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__</w:t>
      </w:r>
    </w:p>
    <w:p w14:paraId="FB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FC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</w:p>
    <w:p w14:paraId="FD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FE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</w:t>
      </w:r>
      <w:r>
        <w:rPr>
          <w:rFonts w:ascii="Times New Roman" w:hAnsi="Times New Roman"/>
          <w:sz w:val="24"/>
        </w:rPr>
        <w:t>программы «Развитие транспортной системы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за отчетный</w:t>
      </w:r>
      <w:r>
        <w:rPr>
          <w:rFonts w:ascii="Times New Roman" w:hAnsi="Times New Roman"/>
          <w:sz w:val="24"/>
        </w:rPr>
        <w:t xml:space="preserve"> период 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5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4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01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04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5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0905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0B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5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5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31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0E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0F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10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11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12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3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14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15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16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17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1805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1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 «Развитие транспортной инфраструктуры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1A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1B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1C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D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1E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1F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0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105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2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3050000">
            <w:pPr>
              <w:pStyle w:val="Style_11"/>
              <w:ind w:firstLine="0" w:left="-25"/>
            </w:pPr>
            <w:r>
              <w:t>Основное мероприятие 1.1</w:t>
            </w:r>
          </w:p>
          <w:p w14:paraId="24050000">
            <w:pPr>
              <w:pStyle w:val="Style_11"/>
              <w:ind w:firstLine="0" w:left="-25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6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содержание сети автомобильных дорог в полном объеме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27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8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9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A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B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C05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D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E050000">
            <w:pPr>
              <w:pStyle w:val="Style_11"/>
              <w:ind w:firstLine="0" w:left="-25"/>
            </w:pPr>
            <w:r>
              <w:t>Основное мероприятие 1.2.</w:t>
            </w:r>
          </w:p>
          <w:p w14:paraId="2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0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1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Ремонт автомобильных дорог общего пользования местного значения и искусственных сооружений на них в полном объеме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32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3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38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«Повышение безопасности дорожного движения на территории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B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3C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D05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2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3050000">
            <w:pPr>
              <w:pStyle w:val="Style_11"/>
            </w:pPr>
            <w:r>
              <w:t>Основное мероприятие 2.1</w:t>
            </w:r>
          </w:p>
          <w:p w14:paraId="4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6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47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8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4D05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E050000">
            <w:pPr>
              <w:pStyle w:val="Style_11"/>
              <w:ind w:firstLine="0" w:left="-25"/>
            </w:pPr>
            <w:r>
              <w:t>Основное мероприятие 2.2</w:t>
            </w:r>
          </w:p>
          <w:p w14:paraId="4F050000">
            <w:pPr>
              <w:pStyle w:val="Style_11"/>
              <w:ind w:firstLine="0" w:left="-25"/>
            </w:pPr>
            <w:r>
              <w:t>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10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52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305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805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905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A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B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5C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D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E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F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0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  <w:p w14:paraId="61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2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305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4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5"/>
            <w:tcMar>
              <w:left w:type="dxa" w:w="75"/>
              <w:right w:type="dxa" w:w="75"/>
            </w:tcMar>
          </w:tcPr>
          <w:p w14:paraId="65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6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7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  <w:p w14:paraId="68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9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A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B05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C050000">
      <w:pPr>
        <w:spacing w:after="0" w:line="240" w:lineRule="auto"/>
        <w:ind/>
        <w:jc w:val="right"/>
        <w:outlineLvl w:val="1"/>
      </w:pPr>
    </w:p>
    <w:sectPr>
      <w:pgSz w:h="11908" w:orient="landscape" w:w="16848"/>
      <w:pgMar w:bottom="283" w:footer="709" w:gutter="0" w:header="709" w:left="850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6" w:type="paragraph">
    <w:name w:val="Body Text Indent"/>
    <w:basedOn w:val="Style_12"/>
    <w:link w:val="Style_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2_ch"/>
    <w:link w:val="Style_6"/>
    <w:rPr>
      <w:rFonts w:ascii="Times New Roman" w:hAnsi="Times New Roman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1" w:type="paragraph">
    <w:name w:val="header"/>
    <w:basedOn w:val="Style_12"/>
    <w:link w:val="Style_1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header"/>
    <w:basedOn w:val="Style_12_ch"/>
    <w:link w:val="Style_11"/>
    <w:rPr>
      <w:rFonts w:ascii="Times New Roman" w:hAnsi="Times New Roman"/>
      <w:sz w:val="20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List"/>
    <w:basedOn w:val="Style_4"/>
    <w:link w:val="Style_17_ch"/>
    <w:pPr>
      <w:spacing w:after="120"/>
      <w:ind/>
    </w:pPr>
    <w:rPr>
      <w:sz w:val="24"/>
    </w:rPr>
  </w:style>
  <w:style w:styleId="Style_17_ch" w:type="character">
    <w:name w:val="List"/>
    <w:basedOn w:val="Style_4_ch"/>
    <w:link w:val="Style_17"/>
    <w:rPr>
      <w:sz w:val="24"/>
    </w:rPr>
  </w:style>
  <w:style w:styleId="Style_18" w:type="paragraph">
    <w:name w:val=" Знак Знак4"/>
    <w:basedOn w:val="Style_19"/>
    <w:link w:val="Style_18_ch"/>
    <w:rPr>
      <w:sz w:val="28"/>
    </w:rPr>
  </w:style>
  <w:style w:styleId="Style_18_ch" w:type="character">
    <w:name w:val=" Знак Знак4"/>
    <w:basedOn w:val="Style_19_ch"/>
    <w:link w:val="Style_18"/>
    <w:rPr>
      <w:sz w:val="28"/>
    </w:rPr>
  </w:style>
  <w:style w:styleId="Style_20" w:type="paragraph">
    <w:name w:val="heading 3"/>
    <w:basedOn w:val="Style_12"/>
    <w:next w:val="Style_12"/>
    <w:link w:val="Style_20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12_ch"/>
    <w:link w:val="Style_20"/>
    <w:rPr>
      <w:rFonts w:ascii="Cambria" w:hAnsi="Cambria"/>
      <w:b w:val="1"/>
      <w:sz w:val="26"/>
    </w:rPr>
  </w:style>
  <w:style w:styleId="Style_21" w:type="paragraph">
    <w:name w:val="Balloon Text"/>
    <w:basedOn w:val="Style_1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2_ch"/>
    <w:link w:val="Style_21"/>
    <w:rPr>
      <w:rFonts w:ascii="Tahoma" w:hAnsi="Tahoma"/>
      <w:sz w:val="16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22" w:type="paragraph">
    <w:name w:val="Font Style11"/>
    <w:link w:val="Style_22_ch"/>
    <w:rPr>
      <w:rFonts w:ascii="Times New Roman" w:hAnsi="Times New Roman"/>
      <w:sz w:val="22"/>
    </w:rPr>
  </w:style>
  <w:style w:styleId="Style_22_ch" w:type="character">
    <w:name w:val="Font Style11"/>
    <w:link w:val="Style_22"/>
    <w:rPr>
      <w:rFonts w:ascii="Times New Roman" w:hAnsi="Times New Roman"/>
      <w:sz w:val="22"/>
    </w:rPr>
  </w:style>
  <w:style w:styleId="Style_23" w:type="paragraph">
    <w:name w:val=" Знак Знак5"/>
    <w:link w:val="Style_23_ch"/>
    <w:rPr>
      <w:sz w:val="28"/>
    </w:rPr>
  </w:style>
  <w:style w:styleId="Style_23_ch" w:type="character">
    <w:name w:val=" Знак Знак5"/>
    <w:link w:val="Style_23"/>
    <w:rPr>
      <w:sz w:val="28"/>
    </w:rPr>
  </w:style>
  <w:style w:styleId="Style_24" w:type="paragraph">
    <w:name w:val="toc 3"/>
    <w:next w:val="Style_1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 Indent 2"/>
    <w:basedOn w:val="Style_12"/>
    <w:link w:val="Style_25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5_ch" w:type="character">
    <w:name w:val="Body Text Indent 2"/>
    <w:basedOn w:val="Style_12_ch"/>
    <w:link w:val="Style_25"/>
    <w:rPr>
      <w:rFonts w:ascii="Times New Roman" w:hAnsi="Times New Roman"/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4" w:type="paragraph">
    <w:name w:val="Body Text"/>
    <w:basedOn w:val="Style_12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12_ch"/>
    <w:link w:val="Style_4"/>
    <w:rPr>
      <w:rFonts w:ascii="Times New Roman" w:hAnsi="Times New Roman"/>
      <w:sz w:val="28"/>
    </w:rPr>
  </w:style>
  <w:style w:styleId="Style_26" w:type="paragraph">
    <w:name w:val="heading 5"/>
    <w:next w:val="Style_1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12"/>
    <w:next w:val="Style_12"/>
    <w:link w:val="Style_27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7_ch" w:type="character">
    <w:name w:val="heading 1"/>
    <w:basedOn w:val="Style_12_ch"/>
    <w:link w:val="Style_27"/>
    <w:rPr>
      <w:rFonts w:ascii="Times New Roman" w:hAnsi="Times New Roman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5" w:type="paragraph">
    <w:name w:val="Body Text Indent 3"/>
    <w:basedOn w:val="Style_12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Body Text Indent 3"/>
    <w:basedOn w:val="Style_12_ch"/>
    <w:link w:val="Style_5"/>
    <w:rPr>
      <w:rFonts w:ascii="Times New Roman" w:hAnsi="Times New Roman"/>
      <w:sz w:val="28"/>
    </w:rPr>
  </w:style>
  <w:style w:styleId="Style_7" w:type="paragraph">
    <w:name w:val="Содержимое таблицы"/>
    <w:basedOn w:val="Style_12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12_ch"/>
    <w:link w:val="Style_7"/>
    <w:rPr>
      <w:rFonts w:ascii="Times New Roman" w:hAnsi="Times New Roman"/>
      <w:sz w:val="24"/>
    </w:rPr>
  </w:style>
  <w:style w:styleId="Style_32" w:type="paragraph">
    <w:name w:val="toc 9"/>
    <w:next w:val="Style_1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19" w:type="paragraph">
    <w:name w:val="Знак1"/>
    <w:basedOn w:val="Style_12"/>
    <w:link w:val="Style_1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9_ch" w:type="character">
    <w:name w:val="Знак1"/>
    <w:basedOn w:val="Style_12_ch"/>
    <w:link w:val="Style_19"/>
    <w:rPr>
      <w:rFonts w:ascii="Tahoma" w:hAnsi="Tahoma"/>
      <w:sz w:val="20"/>
    </w:rPr>
  </w:style>
  <w:style w:styleId="Style_33" w:type="paragraph">
    <w:name w:val="toc 8"/>
    <w:next w:val="Style_1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Без интервала"/>
    <w:link w:val="Style_34_ch"/>
    <w:rPr>
      <w:rFonts w:ascii="Calibri" w:hAnsi="Calibri"/>
      <w:sz w:val="22"/>
    </w:rPr>
  </w:style>
  <w:style w:styleId="Style_34_ch" w:type="character">
    <w:name w:val="Без интервала"/>
    <w:link w:val="Style_34"/>
    <w:rPr>
      <w:rFonts w:ascii="Calibri" w:hAnsi="Calibri"/>
      <w:sz w:val="22"/>
    </w:rPr>
  </w:style>
  <w:style w:styleId="Style_35" w:type="paragraph">
    <w:name w:val="Postan"/>
    <w:basedOn w:val="Style_12"/>
    <w:link w:val="Style_3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5_ch" w:type="character">
    <w:name w:val="Postan"/>
    <w:basedOn w:val="Style_12_ch"/>
    <w:link w:val="Style_35"/>
    <w:rPr>
      <w:rFonts w:ascii="Times New Roman" w:hAnsi="Times New Roman"/>
      <w:sz w:val="28"/>
    </w:rPr>
  </w:style>
  <w:style w:styleId="Style_36" w:type="paragraph">
    <w:name w:val="page number"/>
    <w:link w:val="Style_36_ch"/>
  </w:style>
  <w:style w:styleId="Style_36_ch" w:type="character">
    <w:name w:val="page number"/>
    <w:link w:val="Style_36"/>
  </w:style>
  <w:style w:styleId="Style_37" w:type="paragraph">
    <w:name w:val="toc 5"/>
    <w:next w:val="Style_1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9" w:type="paragraph">
    <w:name w:val="footer"/>
    <w:basedOn w:val="Style_12"/>
    <w:link w:val="Style_9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12_ch"/>
    <w:link w:val="Style_9"/>
    <w:rPr>
      <w:rFonts w:ascii="Times New Roman" w:hAnsi="Times New Roman"/>
      <w:sz w:val="20"/>
    </w:rPr>
  </w:style>
  <w:style w:styleId="Style_38" w:type="paragraph">
    <w:name w:val="Subtitle"/>
    <w:next w:val="Style_1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8" w:type="paragraph">
    <w:name w:val="Абзац списка1"/>
    <w:basedOn w:val="Style_12"/>
    <w:link w:val="Style_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8_ch" w:type="character">
    <w:name w:val="Абзац списка1"/>
    <w:basedOn w:val="Style_12_ch"/>
    <w:link w:val="Style_8"/>
    <w:rPr>
      <w:rFonts w:ascii="Times New Roman" w:hAnsi="Times New Roman"/>
      <w:sz w:val="20"/>
    </w:rPr>
  </w:style>
  <w:style w:styleId="Style_39" w:type="paragraph">
    <w:name w:val="Title"/>
    <w:basedOn w:val="Style_12"/>
    <w:link w:val="Style_39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9_ch" w:type="character">
    <w:name w:val="Title"/>
    <w:basedOn w:val="Style_12_ch"/>
    <w:link w:val="Style_39"/>
    <w:rPr>
      <w:rFonts w:ascii="Times New Roman" w:hAnsi="Times New Roman"/>
      <w:sz w:val="36"/>
    </w:rPr>
  </w:style>
  <w:style w:styleId="Style_40" w:type="paragraph">
    <w:name w:val="heading 4"/>
    <w:next w:val="Style_1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12"/>
    <w:next w:val="Style_12"/>
    <w:link w:val="Style_4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1_ch" w:type="character">
    <w:name w:val="heading 2"/>
    <w:basedOn w:val="Style_12_ch"/>
    <w:link w:val="Style_41"/>
    <w:rPr>
      <w:rFonts w:ascii="Arial" w:hAnsi="Arial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2023-10-04T12:28:17Z</dcterms:modified>
</cp:coreProperties>
</file>