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outlineLvl w:val="0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2000000">
      <w:pPr>
        <w:pStyle w:val="Style_1"/>
        <w:ind/>
        <w:outlineLvl w:val="0"/>
        <w:rPr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3000000">
      <w:pPr>
        <w:pStyle w:val="Style_1"/>
        <w:ind/>
        <w:outlineLvl w:val="0"/>
        <w:rPr>
          <w:b w:val="1"/>
        </w:rPr>
      </w:pPr>
      <w:r>
        <w:rPr>
          <w:b w:val="1"/>
          <w:sz w:val="28"/>
        </w:rPr>
        <w:t>Администрация  Носовского сельского поселения</w:t>
      </w:r>
    </w:p>
    <w:p w14:paraId="04000000">
      <w:pPr>
        <w:pStyle w:val="Style_1"/>
        <w:rPr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160020</wp:posOffset>
                </wp:positionH>
                <wp:positionV relativeFrom="paragraph">
                  <wp:posOffset>60960</wp:posOffset>
                </wp:positionV>
                <wp:extent cx="5943600" cy="11430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5943600" cy="11430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5000000">
      <w:pPr>
        <w:ind/>
        <w:jc w:val="center"/>
      </w:pPr>
    </w:p>
    <w:p w14:paraId="0600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РАСПОРЯЖЕНИЕ</w:t>
      </w:r>
    </w:p>
    <w:p w14:paraId="07000000">
      <w:pPr>
        <w:ind/>
        <w:jc w:val="center"/>
      </w:pPr>
      <w:r>
        <w:t>с.Носово</w:t>
      </w:r>
    </w:p>
    <w:p w14:paraId="08000000">
      <w:r>
        <w:t>07</w:t>
      </w:r>
      <w:r>
        <w:t>.09</w:t>
      </w:r>
      <w:r>
        <w:t>.20</w:t>
      </w:r>
      <w:r>
        <w:t>23</w:t>
      </w:r>
      <w:r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№ </w:t>
      </w:r>
      <w:r>
        <w:t xml:space="preserve"> </w:t>
      </w:r>
      <w:r>
        <w:t>71</w:t>
      </w:r>
    </w:p>
    <w:p w14:paraId="09000000"/>
    <w:p w14:paraId="0A000000">
      <w:pPr>
        <w:ind/>
        <w:jc w:val="center"/>
      </w:pPr>
    </w:p>
    <w:p w14:paraId="0B000000">
      <w:pPr>
        <w:ind w:right="-908"/>
        <w:jc w:val="both"/>
        <w:rPr>
          <w:sz w:val="28"/>
        </w:rPr>
      </w:pP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 в распоряжение от 27.12.2022 № 87</w:t>
      </w:r>
      <w:r>
        <w:rPr>
          <w:sz w:val="28"/>
        </w:rPr>
        <w:t xml:space="preserve"> </w:t>
      </w:r>
    </w:p>
    <w:p w14:paraId="0D000000">
      <w:pPr>
        <w:ind/>
        <w:jc w:val="center"/>
        <w:rPr>
          <w:b w:val="1"/>
          <w:sz w:val="28"/>
        </w:rPr>
      </w:pPr>
      <w:r>
        <w:rPr>
          <w:sz w:val="28"/>
        </w:rPr>
        <w:t>«</w:t>
      </w:r>
      <w:r>
        <w:rPr>
          <w:b w:val="1"/>
          <w:sz w:val="28"/>
        </w:rPr>
        <w:t xml:space="preserve">Об утверждении плана реализации муниципальной </w:t>
      </w: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программы </w:t>
      </w:r>
      <w:r>
        <w:rPr>
          <w:b w:val="1"/>
          <w:sz w:val="28"/>
        </w:rPr>
        <w:t>Носовского</w:t>
      </w:r>
      <w:r>
        <w:rPr>
          <w:b w:val="1"/>
          <w:sz w:val="28"/>
        </w:rPr>
        <w:t xml:space="preserve">  сельского поселения</w:t>
      </w:r>
    </w:p>
    <w:p w14:paraId="0F000000">
      <w:pPr>
        <w:widowControl w:val="0"/>
        <w:ind/>
        <w:jc w:val="center"/>
        <w:rPr>
          <w:b w:val="1"/>
          <w:sz w:val="28"/>
        </w:rPr>
      </w:pPr>
      <w:r>
        <w:rPr>
          <w:b w:val="1"/>
          <w:color w:val="000000"/>
          <w:sz w:val="28"/>
        </w:rPr>
        <w:t>«</w:t>
      </w:r>
      <w:r>
        <w:rPr>
          <w:b w:val="1"/>
          <w:sz w:val="28"/>
        </w:rPr>
        <w:t>Развитие транспортной системы</w:t>
      </w:r>
      <w:r>
        <w:rPr>
          <w:b w:val="1"/>
          <w:color w:val="000000"/>
          <w:sz w:val="28"/>
        </w:rPr>
        <w:t>»</w:t>
      </w:r>
      <w:r>
        <w:rPr>
          <w:b w:val="1"/>
          <w:sz w:val="28"/>
        </w:rPr>
        <w:t xml:space="preserve"> на 20</w:t>
      </w:r>
      <w:r>
        <w:rPr>
          <w:b w:val="1"/>
          <w:sz w:val="28"/>
        </w:rPr>
        <w:t>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год»</w:t>
      </w:r>
    </w:p>
    <w:p w14:paraId="10000000">
      <w:pPr>
        <w:ind w:right="-908"/>
        <w:jc w:val="both"/>
        <w:rPr>
          <w:sz w:val="28"/>
        </w:rPr>
      </w:pPr>
    </w:p>
    <w:p w14:paraId="11000000">
      <w:pPr>
        <w:ind w:right="-908"/>
        <w:jc w:val="both"/>
        <w:rPr>
          <w:sz w:val="28"/>
        </w:rPr>
      </w:pPr>
    </w:p>
    <w:p w14:paraId="12000000">
      <w:pPr>
        <w:ind w:right="-5"/>
        <w:jc w:val="both"/>
        <w:rPr>
          <w:b w:val="1"/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 изменениями, внесенными в муниципальную пр</w:t>
      </w:r>
      <w:r>
        <w:rPr>
          <w:sz w:val="28"/>
        </w:rPr>
        <w:t>о</w:t>
      </w:r>
      <w:r>
        <w:rPr>
          <w:sz w:val="28"/>
        </w:rPr>
        <w:t xml:space="preserve">грамму </w:t>
      </w:r>
      <w:r>
        <w:rPr>
          <w:sz w:val="28"/>
        </w:rPr>
        <w:t>«Развитие транспортной системы»</w:t>
      </w:r>
      <w:r>
        <w:rPr>
          <w:sz w:val="28"/>
        </w:rPr>
        <w:t xml:space="preserve"> </w:t>
      </w:r>
      <w:r>
        <w:rPr>
          <w:sz w:val="28"/>
        </w:rPr>
        <w:t>решением Собрания деп</w:t>
      </w:r>
      <w:r>
        <w:rPr>
          <w:sz w:val="28"/>
        </w:rPr>
        <w:t>у</w:t>
      </w:r>
      <w:r>
        <w:rPr>
          <w:sz w:val="28"/>
        </w:rPr>
        <w:t xml:space="preserve">татов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от 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>.12.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 xml:space="preserve"> </w:t>
      </w:r>
      <w:bookmarkStart w:id="1" w:name="_GoBack"/>
      <w:bookmarkEnd w:id="1"/>
      <w:r>
        <w:rPr>
          <w:sz w:val="28"/>
        </w:rPr>
        <w:t xml:space="preserve">№ </w:t>
      </w:r>
      <w:r>
        <w:rPr>
          <w:sz w:val="28"/>
        </w:rPr>
        <w:t>48</w:t>
      </w:r>
      <w:r>
        <w:rPr>
          <w:sz w:val="28"/>
        </w:rPr>
        <w:t xml:space="preserve"> «О бюджете </w:t>
      </w:r>
      <w:r>
        <w:rPr>
          <w:sz w:val="28"/>
        </w:rPr>
        <w:t xml:space="preserve">Носовского сельского поселения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 и на плановый период 202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годов»</w:t>
      </w:r>
      <w:r>
        <w:rPr>
          <w:sz w:val="28"/>
        </w:rPr>
        <w:t xml:space="preserve"> и в соответствии с постановлением </w:t>
      </w:r>
      <w:r>
        <w:rPr>
          <w:sz w:val="28"/>
        </w:rPr>
        <w:t>Администрации  Носовского  сельского поселения от 28.03.2018 № 12 «</w:t>
      </w:r>
      <w:r>
        <w:rPr>
          <w:sz w:val="28"/>
        </w:rPr>
        <w:t>Об утверждении Порядка разработки, реализации и оценки эффективности муниципальных программ Носовского сельского поселения»</w:t>
      </w:r>
      <w:r>
        <w:rPr>
          <w:sz w:val="28"/>
        </w:rPr>
        <w:t xml:space="preserve">, </w:t>
      </w:r>
    </w:p>
    <w:p w14:paraId="13000000">
      <w:pPr>
        <w:ind w:right="-5"/>
        <w:jc w:val="both"/>
        <w:rPr>
          <w:sz w:val="28"/>
        </w:rPr>
      </w:pPr>
    </w:p>
    <w:p w14:paraId="14000000">
      <w:pPr>
        <w:ind w:right="-5"/>
        <w:jc w:val="both"/>
        <w:rPr>
          <w:sz w:val="28"/>
        </w:rPr>
      </w:pPr>
    </w:p>
    <w:p w14:paraId="15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 </w:t>
      </w:r>
      <w:r>
        <w:rPr>
          <w:sz w:val="28"/>
        </w:rPr>
        <w:t>Внести изменения в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лан</w:t>
      </w:r>
      <w:r>
        <w:rPr>
          <w:sz w:val="28"/>
        </w:rPr>
        <w:t xml:space="preserve"> реализации муниц</w:t>
      </w:r>
      <w:r>
        <w:rPr>
          <w:sz w:val="28"/>
        </w:rPr>
        <w:t>и</w:t>
      </w:r>
      <w:r>
        <w:rPr>
          <w:sz w:val="28"/>
        </w:rPr>
        <w:t>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 xml:space="preserve"> Носовского сельского п</w:t>
      </w:r>
      <w:r>
        <w:rPr>
          <w:sz w:val="28"/>
        </w:rPr>
        <w:t>о</w:t>
      </w:r>
      <w:r>
        <w:rPr>
          <w:sz w:val="28"/>
        </w:rPr>
        <w:t xml:space="preserve">селения </w:t>
      </w:r>
      <w:r>
        <w:rPr>
          <w:color w:val="000000"/>
          <w:sz w:val="28"/>
        </w:rPr>
        <w:t>«</w:t>
      </w:r>
      <w:r>
        <w:rPr>
          <w:sz w:val="28"/>
        </w:rPr>
        <w:t>Развитие транспортной системы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</w:t>
      </w:r>
      <w:r>
        <w:rPr>
          <w:sz w:val="28"/>
        </w:rPr>
        <w:t>на 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 </w:t>
      </w:r>
      <w:r>
        <w:rPr>
          <w:sz w:val="28"/>
        </w:rPr>
        <w:t>(далее – план реализации) согласно приложению к настоящему распоряжению.</w:t>
      </w:r>
    </w:p>
    <w:p w14:paraId="16000000">
      <w:pPr>
        <w:ind w:firstLine="708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>Настоящее распоряжение вступает в силу со дня его подписания</w:t>
      </w:r>
      <w:r>
        <w:rPr>
          <w:sz w:val="28"/>
        </w:rPr>
        <w:t>.</w:t>
      </w:r>
    </w:p>
    <w:p w14:paraId="17000000">
      <w:pPr>
        <w:tabs>
          <w:tab w:leader="none" w:pos="1080" w:val="left"/>
        </w:tabs>
        <w:ind w:firstLine="720" w:left="0" w:right="-5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.Контроль за выполнением </w:t>
      </w:r>
      <w:r>
        <w:rPr>
          <w:sz w:val="28"/>
        </w:rPr>
        <w:t xml:space="preserve">настоящего </w:t>
      </w:r>
      <w:r>
        <w:rPr>
          <w:sz w:val="28"/>
        </w:rPr>
        <w:t>распоряжения</w:t>
      </w:r>
      <w:r>
        <w:rPr>
          <w:sz w:val="28"/>
        </w:rPr>
        <w:t xml:space="preserve"> оставляю за собой.</w:t>
      </w:r>
    </w:p>
    <w:p w14:paraId="18000000">
      <w:pPr>
        <w:ind w:right="43"/>
        <w:jc w:val="both"/>
        <w:rPr>
          <w:sz w:val="28"/>
        </w:rPr>
      </w:pPr>
    </w:p>
    <w:p w14:paraId="19000000">
      <w:pPr>
        <w:ind w:right="43"/>
        <w:jc w:val="both"/>
        <w:rPr>
          <w:sz w:val="28"/>
        </w:rPr>
      </w:pPr>
    </w:p>
    <w:p w14:paraId="1A000000">
      <w:pPr>
        <w:ind w:right="43"/>
        <w:jc w:val="both"/>
        <w:rPr>
          <w:sz w:val="28"/>
        </w:rPr>
      </w:pPr>
    </w:p>
    <w:p w14:paraId="1B000000">
      <w:pPr>
        <w:ind w:right="43"/>
        <w:jc w:val="both"/>
        <w:rPr>
          <w:sz w:val="28"/>
        </w:rPr>
      </w:pPr>
    </w:p>
    <w:p w14:paraId="1C000000">
      <w:pPr>
        <w:ind w:right="43"/>
        <w:jc w:val="both"/>
        <w:outlineLvl w:val="0"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Администрации</w:t>
      </w:r>
    </w:p>
    <w:p w14:paraId="1D000000">
      <w:pPr>
        <w:ind w:right="43"/>
        <w:jc w:val="both"/>
        <w:outlineLvl w:val="0"/>
        <w:rPr>
          <w:sz w:val="28"/>
        </w:rPr>
      </w:pPr>
      <w:r>
        <w:rPr>
          <w:sz w:val="28"/>
        </w:rPr>
        <w:t>Носовского</w:t>
      </w:r>
      <w:r>
        <w:rPr>
          <w:sz w:val="28"/>
        </w:rPr>
        <w:t xml:space="preserve"> </w:t>
      </w:r>
      <w:r>
        <w:rPr>
          <w:sz w:val="28"/>
        </w:rPr>
        <w:t>сельск</w:t>
      </w:r>
      <w:r>
        <w:rPr>
          <w:sz w:val="28"/>
        </w:rPr>
        <w:t>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</w:t>
      </w:r>
      <w:r>
        <w:rPr>
          <w:sz w:val="28"/>
        </w:rPr>
        <w:t>.</w:t>
      </w:r>
      <w:r>
        <w:rPr>
          <w:sz w:val="28"/>
        </w:rPr>
        <w:t xml:space="preserve">В. </w:t>
      </w:r>
      <w:r>
        <w:rPr>
          <w:sz w:val="28"/>
        </w:rPr>
        <w:t>Татаринцев</w:t>
      </w:r>
    </w:p>
    <w:p w14:paraId="1E000000">
      <w:pPr>
        <w:ind w:right="43"/>
        <w:jc w:val="both"/>
        <w:rPr>
          <w:sz w:val="28"/>
        </w:rPr>
      </w:pPr>
    </w:p>
    <w:p w14:paraId="1F000000">
      <w:pPr>
        <w:ind w:right="43"/>
        <w:jc w:val="both"/>
        <w:rPr>
          <w:sz w:val="28"/>
        </w:rPr>
      </w:pPr>
    </w:p>
    <w:p w14:paraId="20000000">
      <w:pPr>
        <w:sectPr>
          <w:pgSz w:h="16838" w:orient="portrait" w:w="11906"/>
          <w:pgMar w:bottom="1134" w:footer="708" w:gutter="0" w:header="708" w:left="1701" w:right="850" w:top="1134"/>
        </w:sectPr>
      </w:pPr>
    </w:p>
    <w:p w14:paraId="21000000">
      <w:pPr>
        <w:ind/>
        <w:jc w:val="right"/>
        <w:outlineLvl w:val="1"/>
        <w:rPr>
          <w:color w:val="000000"/>
        </w:rPr>
      </w:pPr>
      <w:r>
        <w:rPr>
          <w:color w:val="000000"/>
        </w:rPr>
        <w:t xml:space="preserve">Приложение </w:t>
      </w:r>
    </w:p>
    <w:p w14:paraId="22000000">
      <w:pPr>
        <w:ind/>
        <w:jc w:val="right"/>
        <w:rPr>
          <w:color w:val="000000"/>
        </w:rPr>
      </w:pPr>
      <w:r>
        <w:rPr>
          <w:color w:val="000000"/>
        </w:rPr>
        <w:t xml:space="preserve">к </w:t>
      </w:r>
      <w:r>
        <w:rPr>
          <w:color w:val="000000"/>
        </w:rPr>
        <w:t>распоряжению</w:t>
      </w:r>
    </w:p>
    <w:p w14:paraId="23000000">
      <w:pPr>
        <w:ind/>
        <w:jc w:val="right"/>
        <w:rPr>
          <w:color w:val="000000"/>
        </w:rPr>
      </w:pPr>
      <w:r>
        <w:rPr>
          <w:color w:val="000000"/>
        </w:rPr>
        <w:t>Администрации Носовского</w:t>
      </w:r>
    </w:p>
    <w:p w14:paraId="24000000">
      <w:pPr>
        <w:ind/>
        <w:jc w:val="right"/>
        <w:rPr>
          <w:color w:val="000000"/>
        </w:rPr>
      </w:pPr>
      <w:r>
        <w:rPr>
          <w:color w:val="000000"/>
        </w:rPr>
        <w:t>сельского поселения</w:t>
      </w:r>
    </w:p>
    <w:p w14:paraId="25000000">
      <w:pPr>
        <w:ind/>
        <w:jc w:val="right"/>
        <w:rPr>
          <w:color w:val="000000"/>
        </w:rPr>
      </w:pPr>
      <w:r>
        <w:rPr>
          <w:color w:val="000000"/>
        </w:rPr>
        <w:t>от 0</w:t>
      </w:r>
      <w:r>
        <w:rPr>
          <w:color w:val="000000"/>
        </w:rPr>
        <w:t>7</w:t>
      </w:r>
      <w:r>
        <w:rPr>
          <w:color w:val="000000"/>
        </w:rPr>
        <w:t>.09</w:t>
      </w:r>
      <w:r>
        <w:rPr>
          <w:color w:val="000000"/>
        </w:rPr>
        <w:t>.20</w:t>
      </w:r>
      <w:r>
        <w:rPr>
          <w:color w:val="000000"/>
        </w:rPr>
        <w:t>23</w:t>
      </w:r>
      <w:r>
        <w:rPr>
          <w:color w:val="000000"/>
        </w:rPr>
        <w:t xml:space="preserve"> </w:t>
      </w:r>
      <w:r>
        <w:rPr>
          <w:color w:val="000000"/>
        </w:rPr>
        <w:t xml:space="preserve">г  № </w:t>
      </w:r>
      <w:r>
        <w:rPr>
          <w:color w:val="000000"/>
        </w:rPr>
        <w:t>71</w:t>
      </w:r>
    </w:p>
    <w:p w14:paraId="26000000">
      <w:pPr>
        <w:widowControl w:val="0"/>
        <w:ind/>
        <w:jc w:val="center"/>
        <w:rPr>
          <w:sz w:val="28"/>
        </w:rPr>
      </w:pPr>
    </w:p>
    <w:p w14:paraId="27000000">
      <w:pPr>
        <w:widowControl w:val="0"/>
        <w:ind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>лан  реализации муниципальной программы «</w:t>
      </w:r>
      <w:r>
        <w:rPr>
          <w:sz w:val="28"/>
        </w:rPr>
        <w:t>Развитие транспортной системы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</w:t>
      </w:r>
      <w:r>
        <w:rPr>
          <w:sz w:val="28"/>
        </w:rPr>
        <w:t>на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</w:t>
      </w:r>
    </w:p>
    <w:tbl>
      <w:tblPr>
        <w:tblStyle w:val="Style_2"/>
        <w:tblInd w:type="dxa" w:w="75"/>
        <w:tblLayout w:type="fixed"/>
        <w:tblCellMar>
          <w:left w:type="dxa" w:w="75"/>
          <w:right w:type="dxa" w:w="75"/>
        </w:tblCellMar>
      </w:tblPr>
      <w:tblGrid>
        <w:gridCol w:w="850"/>
        <w:gridCol w:w="3649"/>
        <w:gridCol w:w="1621"/>
        <w:gridCol w:w="3779"/>
        <w:gridCol w:w="1430"/>
        <w:gridCol w:w="10"/>
        <w:gridCol w:w="1430"/>
        <w:gridCol w:w="10"/>
        <w:gridCol w:w="1081"/>
        <w:gridCol w:w="1260"/>
        <w:gridCol w:w="900"/>
      </w:tblGrid>
      <w:tr>
        <w:trPr>
          <w:trHeight w:hRule="atLeast" w:val="276"/>
        </w:trPr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36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</w:p>
          <w:p w14:paraId="2A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6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Ответственный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 исполнитель, сои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полнитель, участник</w:t>
            </w:r>
          </w:p>
          <w:p w14:paraId="2C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37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Ожидаемый резул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тат  (краткое опис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ние)</w:t>
            </w:r>
          </w:p>
        </w:tc>
        <w:tc>
          <w:tcPr>
            <w:tcW w:type="dxa" w:w="144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Срок   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реализ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ции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  (д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та)</w:t>
            </w:r>
          </w:p>
        </w:tc>
        <w:tc>
          <w:tcPr>
            <w:tcW w:type="dxa" w:w="4681"/>
            <w:gridSpan w:val="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F000000">
            <w:pPr>
              <w:ind/>
              <w:jc w:val="center"/>
            </w:pPr>
            <w:r>
              <w:t>Объем расходов на 20</w:t>
            </w:r>
            <w:r>
              <w:t>2</w:t>
            </w:r>
            <w:r>
              <w:t>3</w:t>
            </w:r>
            <w:r>
              <w:t xml:space="preserve"> год </w:t>
            </w:r>
          </w:p>
          <w:p w14:paraId="30000000">
            <w:pPr>
              <w:ind/>
              <w:jc w:val="center"/>
            </w:pPr>
            <w:r>
              <w:t xml:space="preserve">(тыс.руб.) </w:t>
            </w:r>
          </w:p>
        </w:tc>
      </w:tr>
      <w:tr>
        <w:trPr>
          <w:trHeight w:hRule="atLeast" w:val="391"/>
        </w:trPr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6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7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4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местный бюджет 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областной</w:t>
            </w:r>
            <w:r>
              <w:rPr>
                <w:sz w:val="16"/>
              </w:rPr>
              <w:t xml:space="preserve"> бюджет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вн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бюдже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ные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исто</w:t>
            </w:r>
            <w:r>
              <w:rPr>
                <w:sz w:val="16"/>
              </w:rPr>
              <w:t>ч</w:t>
            </w:r>
            <w:r>
              <w:rPr>
                <w:sz w:val="16"/>
              </w:rPr>
              <w:t>ники</w:t>
            </w:r>
          </w:p>
        </w:tc>
      </w:tr>
      <w:tr>
        <w:trPr>
          <w:trHeight w:hRule="atLeast" w:val="360"/>
        </w:trPr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widowControl w:val="0"/>
              <w:ind/>
            </w:pPr>
            <w:r>
              <w:t>1</w:t>
            </w:r>
            <w:r>
              <w:t>.</w:t>
            </w:r>
            <w:r>
              <w:t xml:space="preserve">    </w:t>
            </w:r>
          </w:p>
        </w:tc>
        <w:tc>
          <w:tcPr>
            <w:tcW w:type="dxa" w:w="36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rPr>
                <w:sz w:val="20"/>
              </w:rPr>
            </w:pPr>
            <w:r>
              <w:rPr>
                <w:sz w:val="20"/>
              </w:rPr>
              <w:t>Подпрограмма 1 «Развитие транспортной инфраструктуры Носовского сельского поселения»</w:t>
            </w:r>
          </w:p>
        </w:tc>
        <w:tc>
          <w:tcPr>
            <w:tcW w:type="dxa" w:w="162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37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rPr>
                <w:sz w:val="16"/>
              </w:rPr>
            </w:pPr>
          </w:p>
        </w:tc>
        <w:tc>
          <w:tcPr>
            <w:tcW w:type="dxa" w:w="14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Весь период</w:t>
            </w:r>
          </w:p>
        </w:tc>
        <w:tc>
          <w:tcPr>
            <w:tcW w:type="dxa" w:w="1440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ind/>
              <w:jc w:val="center"/>
            </w:pPr>
            <w:r>
              <w:t>233,7</w:t>
            </w:r>
          </w:p>
        </w:tc>
        <w:tc>
          <w:tcPr>
            <w:tcW w:type="dxa" w:w="10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ind/>
              <w:jc w:val="center"/>
            </w:pPr>
            <w:r>
              <w:t>233,7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9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widowControl w:val="0"/>
              <w:ind/>
              <w:jc w:val="center"/>
            </w:pPr>
            <w:r>
              <w:t>0</w:t>
            </w:r>
          </w:p>
        </w:tc>
      </w:tr>
      <w:tr>
        <w:trPr>
          <w:trHeight w:hRule="atLeast" w:val="360"/>
        </w:trPr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widowControl w:val="0"/>
              <w:ind/>
            </w:pPr>
            <w:r>
              <w:t xml:space="preserve">1.1    </w:t>
            </w:r>
          </w:p>
        </w:tc>
        <w:tc>
          <w:tcPr>
            <w:tcW w:type="dxa" w:w="36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4"/>
              <w:ind w:firstLine="0" w:left="-25"/>
              <w:rPr>
                <w:sz w:val="20"/>
              </w:rPr>
            </w:pPr>
            <w:r>
              <w:rPr>
                <w:sz w:val="20"/>
              </w:rPr>
              <w:t>Основное мероприятие 1.</w:t>
            </w:r>
            <w:r>
              <w:rPr>
                <w:sz w:val="20"/>
              </w:rPr>
              <w:t>1</w:t>
            </w:r>
          </w:p>
          <w:p w14:paraId="40000000">
            <w:pPr>
              <w:pStyle w:val="Style_4"/>
              <w:ind w:firstLine="0" w:left="-25"/>
              <w:rPr>
                <w:sz w:val="20"/>
              </w:rPr>
            </w:pPr>
            <w:r>
              <w:rPr>
                <w:sz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type="dxa" w:w="162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37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rPr>
                <w:sz w:val="20"/>
              </w:rPr>
            </w:pPr>
            <w:r>
              <w:rPr>
                <w:sz w:val="20"/>
              </w:rPr>
              <w:t>содержание сети автомобильных дорог в полном объеме</w:t>
            </w:r>
          </w:p>
        </w:tc>
        <w:tc>
          <w:tcPr>
            <w:tcW w:type="dxa" w:w="14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440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ind/>
              <w:jc w:val="center"/>
            </w:pPr>
            <w:r>
              <w:t>233,7</w:t>
            </w:r>
          </w:p>
        </w:tc>
        <w:tc>
          <w:tcPr>
            <w:tcW w:type="dxa" w:w="10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ind/>
              <w:jc w:val="center"/>
            </w:pPr>
            <w:r>
              <w:t>233,7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9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widowControl w:val="0"/>
              <w:ind/>
              <w:jc w:val="center"/>
            </w:pPr>
            <w:r>
              <w:t>0</w:t>
            </w:r>
          </w:p>
        </w:tc>
      </w:tr>
      <w:tr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widowControl w:val="0"/>
              <w:ind/>
            </w:pPr>
            <w:r>
              <w:t>1.</w:t>
            </w:r>
            <w:r>
              <w:t>2</w:t>
            </w:r>
            <w:r>
              <w:t xml:space="preserve">. </w:t>
            </w:r>
          </w:p>
        </w:tc>
        <w:tc>
          <w:tcPr>
            <w:tcW w:type="dxa" w:w="36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4"/>
              <w:ind w:firstLine="0" w:left="-25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z w:val="20"/>
              </w:rPr>
              <w:t xml:space="preserve"> 1.2</w:t>
            </w:r>
            <w:r>
              <w:rPr>
                <w:sz w:val="20"/>
              </w:rPr>
              <w:t>.</w:t>
            </w:r>
          </w:p>
          <w:p w14:paraId="4A000000">
            <w:pPr>
              <w:rPr>
                <w:sz w:val="20"/>
              </w:rPr>
            </w:pPr>
            <w:r>
              <w:rPr>
                <w:sz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type="dxa" w:w="162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37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rPr>
                <w:sz w:val="20"/>
              </w:rPr>
            </w:pPr>
            <w:r>
              <w:rPr>
                <w:sz w:val="20"/>
              </w:rPr>
              <w:t>Ремонт автомобильных дорог общего пользования местного значения и искусственных сооружений на них в полном объеме</w:t>
            </w:r>
          </w:p>
        </w:tc>
        <w:tc>
          <w:tcPr>
            <w:tcW w:type="dxa" w:w="14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440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ind/>
              <w:jc w:val="center"/>
            </w:pPr>
            <w:r>
              <w:t>-</w:t>
            </w:r>
          </w:p>
        </w:tc>
        <w:tc>
          <w:tcPr>
            <w:tcW w:type="dxa" w:w="10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ind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9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557"/>
        </w:trPr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widowControl w:val="0"/>
              <w:ind/>
            </w:pPr>
            <w:r>
              <w:t>2.</w:t>
            </w:r>
            <w:r>
              <w:t xml:space="preserve">  </w:t>
            </w:r>
          </w:p>
        </w:tc>
        <w:tc>
          <w:tcPr>
            <w:tcW w:type="dxa" w:w="36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rPr>
                <w:sz w:val="20"/>
              </w:rPr>
            </w:pPr>
            <w:r>
              <w:t xml:space="preserve">Подпрограмма </w:t>
            </w:r>
            <w:r>
              <w:t>2</w:t>
            </w:r>
            <w:r>
              <w:t xml:space="preserve"> </w:t>
            </w:r>
            <w:r>
              <w:rPr>
                <w:sz w:val="20"/>
              </w:rPr>
              <w:t>«Повышение безопасности дорожного движения на территории Носовского сельского поселения»</w:t>
            </w:r>
          </w:p>
        </w:tc>
        <w:tc>
          <w:tcPr>
            <w:tcW w:type="dxa" w:w="162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37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/>
        </w:tc>
        <w:tc>
          <w:tcPr>
            <w:tcW w:type="dxa" w:w="14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3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40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9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r>
              <w:t>2.1.</w:t>
            </w:r>
            <w:r>
              <w:t xml:space="preserve">  </w:t>
            </w:r>
          </w:p>
        </w:tc>
        <w:tc>
          <w:tcPr>
            <w:tcW w:type="dxa" w:w="36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pStyle w:val="Style_4"/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>1</w:t>
            </w:r>
          </w:p>
          <w:p w14:paraId="5D000000">
            <w:pPr>
              <w:rPr>
                <w:sz w:val="20"/>
              </w:rPr>
            </w:pPr>
            <w:r>
              <w:rPr>
                <w:sz w:val="20"/>
              </w:rPr>
              <w:t>Выполнение работ по ремонту на аварийно-опасных участках автомобильных дорог общего пользования местного значения</w:t>
            </w:r>
          </w:p>
        </w:tc>
        <w:tc>
          <w:tcPr>
            <w:tcW w:type="dxa" w:w="162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37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rPr>
                <w:sz w:val="20"/>
              </w:rPr>
            </w:pPr>
            <w:r>
              <w:rPr>
                <w:sz w:val="20"/>
              </w:rPr>
              <w:t>сокращение количества нарушений правил дорожного движения на территории Носовского сельского поселения</w:t>
            </w:r>
          </w:p>
        </w:tc>
        <w:tc>
          <w:tcPr>
            <w:tcW w:type="dxa" w:w="14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440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ind/>
              <w:jc w:val="center"/>
            </w:pPr>
            <w:r>
              <w:t>-</w:t>
            </w:r>
          </w:p>
        </w:tc>
        <w:tc>
          <w:tcPr>
            <w:tcW w:type="dxa" w:w="10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ind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9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r>
              <w:t>2.2.</w:t>
            </w:r>
            <w:r>
              <w:t xml:space="preserve">  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pStyle w:val="Style_4"/>
              <w:ind w:firstLine="0" w:left="-25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>2</w:t>
            </w:r>
          </w:p>
          <w:p w14:paraId="67000000">
            <w:pPr>
              <w:pStyle w:val="Style_4"/>
              <w:ind w:firstLine="0" w:left="-25"/>
              <w:rPr>
                <w:sz w:val="20"/>
              </w:rPr>
            </w:pPr>
            <w:r>
              <w:rPr>
                <w:sz w:val="20"/>
              </w:rPr>
              <w:t>Выполнение работ по содержанию на аварийно-опасных участках автомобильных дорог общего пользования местного значения</w:t>
            </w:r>
          </w:p>
        </w:tc>
        <w:tc>
          <w:tcPr>
            <w:tcW w:type="dxa" w:w="1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3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rPr>
                <w:sz w:val="20"/>
              </w:rPr>
            </w:pPr>
            <w:r>
              <w:rPr>
                <w:sz w:val="20"/>
              </w:rPr>
              <w:t>сокращение количества нарушений правил дорожного движения на территории Носовского сельского поселения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Весь период</w:t>
            </w:r>
          </w:p>
        </w:tc>
        <w:tc>
          <w:tcPr>
            <w:tcW w:type="dxa" w:w="14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ind/>
              <w:jc w:val="center"/>
            </w:pPr>
            <w:r>
              <w:t>-</w:t>
            </w:r>
          </w:p>
        </w:tc>
        <w:tc>
          <w:tcPr>
            <w:tcW w:type="dxa" w:w="10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ind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6F000000">
      <w:pPr>
        <w:tabs>
          <w:tab w:leader="none" w:pos="9360" w:val="left"/>
        </w:tabs>
        <w:ind w:right="43"/>
        <w:outlineLvl w:val="0"/>
      </w:pPr>
    </w:p>
    <w:sectPr>
      <w:pgSz w:h="11906" w:orient="landscape" w:w="16838"/>
      <w:pgMar w:bottom="510" w:footer="709" w:gutter="0" w:header="709" w:left="567" w:right="567" w:top="119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Font Style11"/>
    <w:link w:val="Style_11_ch"/>
    <w:rPr>
      <w:rFonts w:ascii="Times New Roman" w:hAnsi="Times New Roman"/>
      <w:sz w:val="22"/>
    </w:rPr>
  </w:style>
  <w:style w:styleId="Style_11_ch" w:type="character">
    <w:name w:val="Font Style11"/>
    <w:link w:val="Style_11"/>
    <w:rPr>
      <w:rFonts w:ascii="Times New Roman" w:hAnsi="Times New Roman"/>
      <w:sz w:val="22"/>
    </w:rPr>
  </w:style>
  <w:style w:styleId="Style_12" w:type="paragraph">
    <w:name w:val="Balloon Text"/>
    <w:basedOn w:val="Style_5"/>
    <w:link w:val="Style_12_ch"/>
    <w:rPr>
      <w:rFonts w:ascii="Tahoma" w:hAnsi="Tahoma"/>
      <w:sz w:val="16"/>
    </w:rPr>
  </w:style>
  <w:style w:styleId="Style_12_ch" w:type="character">
    <w:name w:val="Balloon Text"/>
    <w:basedOn w:val="Style_5_ch"/>
    <w:link w:val="Style_12"/>
    <w:rPr>
      <w:rFonts w:ascii="Tahoma" w:hAnsi="Tahoma"/>
      <w:sz w:val="16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4" w:type="paragraph">
    <w:name w:val="Body Text Indent"/>
    <w:basedOn w:val="Style_5"/>
    <w:link w:val="Style_4_ch"/>
    <w:pPr>
      <w:spacing w:after="120"/>
      <w:ind w:firstLine="0" w:left="283"/>
    </w:pPr>
  </w:style>
  <w:style w:styleId="Style_4_ch" w:type="character">
    <w:name w:val="Body Text Indent"/>
    <w:basedOn w:val="Style_5_ch"/>
    <w:link w:val="Style_4"/>
  </w:style>
  <w:style w:styleId="Style_14" w:type="paragraph">
    <w:name w:val="heading 5"/>
    <w:basedOn w:val="Style_5"/>
    <w:next w:val="Style_5"/>
    <w:link w:val="Style_14_ch"/>
    <w:uiPriority w:val="9"/>
    <w:qFormat/>
    <w:pPr>
      <w:keepNext w:val="1"/>
      <w:ind w:right="43"/>
      <w:jc w:val="right"/>
      <w:outlineLvl w:val="4"/>
    </w:pPr>
    <w:rPr>
      <w:sz w:val="28"/>
    </w:rPr>
  </w:style>
  <w:style w:styleId="Style_14_ch" w:type="character">
    <w:name w:val="heading 5"/>
    <w:basedOn w:val="Style_5_ch"/>
    <w:link w:val="Style_14"/>
    <w:rPr>
      <w:sz w:val="28"/>
    </w:rPr>
  </w:style>
  <w:style w:styleId="Style_15" w:type="paragraph">
    <w:name w:val="heading 1"/>
    <w:basedOn w:val="Style_5"/>
    <w:next w:val="Style_5"/>
    <w:link w:val="Style_15_ch"/>
    <w:uiPriority w:val="9"/>
    <w:qFormat/>
    <w:pPr>
      <w:keepNext w:val="1"/>
      <w:ind/>
      <w:jc w:val="center"/>
      <w:outlineLvl w:val="0"/>
    </w:pPr>
    <w:rPr>
      <w:sz w:val="36"/>
    </w:rPr>
  </w:style>
  <w:style w:styleId="Style_15_ch" w:type="character">
    <w:name w:val="heading 1"/>
    <w:basedOn w:val="Style_5_ch"/>
    <w:link w:val="Style_15"/>
    <w:rPr>
      <w:sz w:val="36"/>
    </w:rPr>
  </w:style>
  <w:style w:styleId="Style_3" w:type="paragraph">
    <w:name w:val="ConsPlusCell"/>
    <w:link w:val="Style_3_ch"/>
    <w:pPr>
      <w:widowControl w:val="0"/>
      <w:ind/>
    </w:pPr>
    <w:rPr>
      <w:rFonts w:ascii="Calibri" w:hAnsi="Calibri"/>
      <w:sz w:val="22"/>
    </w:rPr>
  </w:style>
  <w:style w:styleId="Style_3_ch" w:type="character">
    <w:name w:val="ConsPlusCell"/>
    <w:link w:val="Style_3"/>
    <w:rPr>
      <w:rFonts w:ascii="Calibri" w:hAnsi="Calibri"/>
      <w:sz w:val="22"/>
    </w:rPr>
  </w:style>
  <w:style w:styleId="Style_16" w:type="paragraph">
    <w:name w:val="Body Text"/>
    <w:basedOn w:val="Style_5"/>
    <w:link w:val="Style_16_ch"/>
    <w:pPr>
      <w:ind w:right="43"/>
      <w:jc w:val="both"/>
    </w:pPr>
    <w:rPr>
      <w:sz w:val="28"/>
    </w:rPr>
  </w:style>
  <w:style w:styleId="Style_16_ch" w:type="character">
    <w:name w:val="Body Text"/>
    <w:basedOn w:val="Style_5_ch"/>
    <w:link w:val="Style_16"/>
    <w:rPr>
      <w:sz w:val="28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ConsPlusNormal"/>
    <w:link w:val="Style_23_ch"/>
    <w:pPr>
      <w:widowControl w:val="0"/>
      <w:ind w:firstLine="720" w:left="0"/>
    </w:pPr>
    <w:rPr>
      <w:rFonts w:ascii="Arial" w:hAnsi="Arial"/>
    </w:rPr>
  </w:style>
  <w:style w:styleId="Style_23_ch" w:type="character">
    <w:name w:val="ConsPlusNormal"/>
    <w:link w:val="Style_23"/>
    <w:rPr>
      <w:rFonts w:ascii="Arial" w:hAnsi="Arial"/>
    </w:rPr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1" w:type="paragraph">
    <w:name w:val="Title"/>
    <w:basedOn w:val="Style_5"/>
    <w:link w:val="Style_1_ch"/>
    <w:uiPriority w:val="10"/>
    <w:qFormat/>
    <w:pPr>
      <w:ind/>
      <w:jc w:val="center"/>
    </w:pPr>
    <w:rPr>
      <w:sz w:val="36"/>
    </w:rPr>
  </w:style>
  <w:style w:styleId="Style_1_ch" w:type="character">
    <w:name w:val="Title"/>
    <w:basedOn w:val="Style_5_ch"/>
    <w:link w:val="Style_1"/>
    <w:rPr>
      <w:sz w:val="36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basedOn w:val="Style_5"/>
    <w:next w:val="Style_5"/>
    <w:link w:val="Style_27_ch"/>
    <w:uiPriority w:val="9"/>
    <w:qFormat/>
    <w:pPr>
      <w:keepNext w:val="1"/>
      <w:ind w:right="43"/>
      <w:jc w:val="center"/>
      <w:outlineLvl w:val="1"/>
    </w:pPr>
    <w:rPr>
      <w:sz w:val="28"/>
    </w:rPr>
  </w:style>
  <w:style w:styleId="Style_27_ch" w:type="character">
    <w:name w:val="heading 2"/>
    <w:basedOn w:val="Style_5_ch"/>
    <w:link w:val="Style_27"/>
    <w:rPr>
      <w:sz w:val="28"/>
    </w:rPr>
  </w:style>
  <w:style w:styleId="Style_28" w:type="paragraph">
    <w:name w:val="header"/>
    <w:basedOn w:val="Style_5"/>
    <w:link w:val="Style_28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28_ch" w:type="character">
    <w:name w:val="header"/>
    <w:basedOn w:val="Style_5_ch"/>
    <w:link w:val="Style_28"/>
    <w:rPr>
      <w:sz w:val="20"/>
    </w:rPr>
  </w:style>
  <w:style w:styleId="Style_29" w:type="paragraph">
    <w:name w:val="Знак1"/>
    <w:basedOn w:val="Style_5"/>
    <w:link w:val="Style_29_ch"/>
    <w:pPr>
      <w:spacing w:afterAutospacing="on" w:beforeAutospacing="on"/>
      <w:ind/>
    </w:pPr>
    <w:rPr>
      <w:rFonts w:ascii="Tahoma" w:hAnsi="Tahoma"/>
      <w:sz w:val="20"/>
    </w:rPr>
  </w:style>
  <w:style w:styleId="Style_29_ch" w:type="character">
    <w:name w:val="Знак1"/>
    <w:basedOn w:val="Style_5_ch"/>
    <w:link w:val="Style_29"/>
    <w:rPr>
      <w:rFonts w:ascii="Tahoma" w:hAnsi="Tahoma"/>
      <w:sz w:val="20"/>
    </w:rPr>
  </w:style>
  <w:style w:styleId="Style_30" w:type="paragraph">
    <w:name w:val="heading 6"/>
    <w:basedOn w:val="Style_5"/>
    <w:next w:val="Style_5"/>
    <w:link w:val="Style_30_ch"/>
    <w:uiPriority w:val="9"/>
    <w:qFormat/>
    <w:pPr>
      <w:keepNext w:val="1"/>
      <w:ind w:right="43"/>
      <w:jc w:val="right"/>
      <w:outlineLvl w:val="5"/>
    </w:pPr>
  </w:style>
  <w:style w:styleId="Style_30_ch" w:type="character">
    <w:name w:val="heading 6"/>
    <w:basedOn w:val="Style_5_ch"/>
    <w:link w:val="Style_30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2023-09-07T11:42:14Z</dcterms:modified>
</cp:coreProperties>
</file>