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           РОССИЙСКАЯ ФЕДЕРАЦИЯ</w:t>
      </w:r>
      <w:r>
        <w:rPr>
          <w:b w:val="1"/>
        </w:rPr>
        <w:tab/>
      </w:r>
      <w:r>
        <w:rPr>
          <w:b w:val="1"/>
        </w:rPr>
        <w:tab/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0"/>
        </w:rPr>
      </w:pPr>
    </w:p>
    <w:p w14:paraId="0B000000">
      <w:pPr>
        <w:ind/>
        <w:jc w:val="center"/>
        <w:rPr>
          <w:b w:val="1"/>
          <w:color w:val="000000"/>
          <w:sz w:val="20"/>
        </w:rPr>
      </w:pPr>
    </w:p>
    <w:p w14:paraId="0C000000">
      <w:pPr>
        <w:ind/>
        <w:jc w:val="center"/>
        <w:rPr>
          <w:b w:val="1"/>
          <w:color w:val="000000"/>
          <w:sz w:val="20"/>
        </w:rPr>
      </w:pPr>
    </w:p>
    <w:p w14:paraId="0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E000000">
      <w:pPr>
        <w:ind/>
        <w:jc w:val="center"/>
        <w:rPr>
          <w:b w:val="1"/>
          <w:color w:val="000000"/>
          <w:sz w:val="32"/>
        </w:rPr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48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 xml:space="preserve">О бюджете </w:t>
            </w:r>
            <w:r>
              <w:rPr>
                <w:b w:val="1"/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Неклиновск</w:t>
            </w:r>
            <w:r>
              <w:rPr>
                <w:b w:val="1"/>
                <w:sz w:val="28"/>
              </w:rPr>
              <w:t>ого</w:t>
            </w:r>
            <w:r>
              <w:rPr>
                <w:b w:val="1"/>
                <w:sz w:val="28"/>
              </w:rPr>
              <w:t xml:space="preserve"> район</w:t>
            </w:r>
            <w:r>
              <w:rPr>
                <w:b w:val="1"/>
                <w:sz w:val="28"/>
              </w:rPr>
              <w:t>а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b w:val="1"/>
                <w:sz w:val="28"/>
              </w:rPr>
              <w:t xml:space="preserve">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  <w:r>
              <w:rPr>
                <w:b w:val="1"/>
                <w:sz w:val="28"/>
              </w:rPr>
              <w:t>»</w:t>
            </w:r>
          </w:p>
        </w:tc>
      </w:tr>
    </w:tbl>
    <w:p w14:paraId="13000000">
      <w:pPr>
        <w:widowControl w:val="0"/>
        <w:ind w:firstLine="851" w:left="0"/>
        <w:jc w:val="both"/>
        <w:outlineLvl w:val="0"/>
        <w:rPr>
          <w:sz w:val="28"/>
        </w:rPr>
      </w:pPr>
    </w:p>
    <w:p w14:paraId="14000000">
      <w:pPr>
        <w:widowControl w:val="0"/>
        <w:ind w:firstLine="851" w:left="0"/>
        <w:jc w:val="both"/>
        <w:outlineLvl w:val="0"/>
        <w:rPr>
          <w:sz w:val="28"/>
        </w:rPr>
      </w:pP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04 сентября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17000000">
      <w:pPr>
        <w:ind w:firstLine="900" w:left="0"/>
        <w:jc w:val="both"/>
        <w:rPr>
          <w:sz w:val="28"/>
        </w:rPr>
      </w:pPr>
    </w:p>
    <w:p w14:paraId="18000000">
      <w:pPr>
        <w:ind w:firstLine="900" w:left="0"/>
        <w:jc w:val="both"/>
        <w:rPr>
          <w:sz w:val="28"/>
        </w:rPr>
      </w:pPr>
    </w:p>
    <w:p w14:paraId="19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решило:</w:t>
      </w:r>
    </w:p>
    <w:p w14:paraId="1D000000">
      <w:pPr>
        <w:ind w:firstLine="851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F000000">
      <w:pPr>
        <w:ind w:firstLine="540" w:left="0"/>
        <w:jc w:val="both"/>
        <w:rPr>
          <w:b w:val="1"/>
          <w:sz w:val="28"/>
        </w:rPr>
      </w:pP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 xml:space="preserve"> в решение Собрания депутатов </w:t>
      </w:r>
      <w:r>
        <w:rPr>
          <w:sz w:val="28"/>
        </w:rPr>
        <w:t xml:space="preserve">Носовского сельского </w:t>
      </w:r>
      <w:r>
        <w:rPr>
          <w:sz w:val="28"/>
        </w:rPr>
        <w:t>поселения от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 xml:space="preserve">«О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следующие изменения:</w:t>
      </w:r>
    </w:p>
    <w:p w14:paraId="21000000">
      <w:pPr>
        <w:ind w:firstLine="540" w:left="0" w:right="-2"/>
        <w:jc w:val="both"/>
        <w:rPr>
          <w:sz w:val="28"/>
        </w:rPr>
      </w:pPr>
      <w:r>
        <w:rPr>
          <w:sz w:val="28"/>
        </w:rPr>
        <w:t xml:space="preserve">1) часть 1 </w:t>
      </w:r>
      <w:r>
        <w:rPr>
          <w:sz w:val="28"/>
        </w:rPr>
        <w:t>статьи 1 изложить в следующей редакции: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«1.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23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5,5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23</w:t>
      </w:r>
      <w:r>
        <w:rPr>
          <w:sz w:val="28"/>
        </w:rPr>
        <w:t xml:space="preserve"> года к декабрю 20</w:t>
      </w:r>
      <w:r>
        <w:rPr>
          <w:sz w:val="28"/>
        </w:rPr>
        <w:t>22</w:t>
      </w:r>
      <w:r>
        <w:rPr>
          <w:sz w:val="28"/>
        </w:rPr>
        <w:t xml:space="preserve"> года):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16348,4 </w:t>
      </w:r>
      <w:r>
        <w:rPr>
          <w:sz w:val="28"/>
        </w:rPr>
        <w:t xml:space="preserve"> тыс. 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>сумме 19890,9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3) резервный фонд Администрации Носовского сельского поселения в сумме 50,0 тыс.рублей;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24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7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 xml:space="preserve">дефицит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3542,5</w:t>
      </w:r>
      <w:r>
        <w:rPr>
          <w:sz w:val="28"/>
        </w:rPr>
        <w:t xml:space="preserve"> тыс. рублей.».</w:t>
      </w:r>
    </w:p>
    <w:p w14:paraId="29000000">
      <w:pPr>
        <w:ind w:firstLine="540" w:left="0"/>
        <w:rPr>
          <w:sz w:val="28"/>
        </w:rPr>
      </w:pPr>
    </w:p>
    <w:p w14:paraId="2A000000">
      <w:pPr>
        <w:ind w:firstLine="540" w:left="0"/>
        <w:rPr>
          <w:sz w:val="28"/>
        </w:rPr>
      </w:pPr>
    </w:p>
    <w:p w14:paraId="2B000000">
      <w:pPr>
        <w:ind w:firstLine="540" w:left="0" w:right="-2"/>
        <w:jc w:val="both"/>
        <w:rPr>
          <w:sz w:val="28"/>
        </w:rPr>
      </w:pPr>
      <w:r>
        <w:rPr>
          <w:sz w:val="28"/>
        </w:rPr>
        <w:t xml:space="preserve">2) часть 2 </w:t>
      </w:r>
      <w:r>
        <w:rPr>
          <w:sz w:val="28"/>
        </w:rPr>
        <w:t>статьи 2 изложить в следующей редакции:</w:t>
      </w:r>
    </w:p>
    <w:p w14:paraId="2C000000">
      <w:pPr>
        <w:ind w:firstLine="540" w:left="0"/>
        <w:rPr>
          <w:sz w:val="28"/>
        </w:rPr>
      </w:pPr>
    </w:p>
    <w:p w14:paraId="2D000000">
      <w:pPr>
        <w:ind w:firstLine="540" w:left="0"/>
        <w:rPr>
          <w:sz w:val="28"/>
        </w:rPr>
      </w:pPr>
      <w:r>
        <w:rPr>
          <w:sz w:val="28"/>
        </w:rPr>
        <w:t>«2. Утвердить объем бюджетных ассигнований муниципального дорожного фонда Носовского сельского поселения Неклиновского района на 202</w:t>
      </w:r>
      <w:r>
        <w:rPr>
          <w:sz w:val="28"/>
        </w:rPr>
        <w:t>3</w:t>
      </w:r>
      <w:r>
        <w:rPr>
          <w:sz w:val="28"/>
        </w:rPr>
        <w:t xml:space="preserve"> год в сумме </w:t>
      </w:r>
      <w:r>
        <w:rPr>
          <w:sz w:val="28"/>
        </w:rPr>
        <w:t>233,7</w:t>
      </w:r>
      <w:r>
        <w:rPr>
          <w:sz w:val="28"/>
        </w:rPr>
        <w:t xml:space="preserve"> </w:t>
      </w:r>
      <w:r>
        <w:rPr>
          <w:sz w:val="28"/>
        </w:rPr>
        <w:t>тыс. рублей, на 202</w:t>
      </w:r>
      <w:r>
        <w:rPr>
          <w:sz w:val="28"/>
        </w:rPr>
        <w:t>4</w:t>
      </w:r>
      <w:r>
        <w:rPr>
          <w:sz w:val="28"/>
        </w:rPr>
        <w:t xml:space="preserve"> год в сумме 0,0 тыс. рублей и на 202</w:t>
      </w:r>
      <w:r>
        <w:rPr>
          <w:sz w:val="28"/>
        </w:rPr>
        <w:t>5</w:t>
      </w:r>
      <w:r>
        <w:rPr>
          <w:sz w:val="28"/>
        </w:rPr>
        <w:t xml:space="preserve"> год в сумме 0,0 тыс. рублей.».</w:t>
      </w:r>
    </w:p>
    <w:p w14:paraId="2E000000">
      <w:pPr>
        <w:ind w:firstLine="540" w:left="0"/>
        <w:rPr>
          <w:sz w:val="28"/>
        </w:rPr>
      </w:pPr>
    </w:p>
    <w:p w14:paraId="2F000000">
      <w:pPr>
        <w:ind w:firstLine="540" w:left="0"/>
        <w:rPr>
          <w:sz w:val="28"/>
        </w:rPr>
      </w:pPr>
    </w:p>
    <w:p w14:paraId="30000000">
      <w:pPr>
        <w:ind w:firstLine="540" w:left="0"/>
        <w:rPr>
          <w:sz w:val="28"/>
        </w:rPr>
      </w:pPr>
    </w:p>
    <w:p w14:paraId="31000000">
      <w:pPr>
        <w:ind w:firstLine="540" w:left="0"/>
        <w:rPr>
          <w:sz w:val="28"/>
        </w:rPr>
      </w:pPr>
    </w:p>
    <w:p w14:paraId="32000000">
      <w:pPr>
        <w:ind w:firstLine="540" w:left="0"/>
        <w:rPr>
          <w:sz w:val="28"/>
        </w:rPr>
      </w:pPr>
    </w:p>
    <w:p w14:paraId="33000000">
      <w:pPr>
        <w:ind w:firstLine="540" w:left="0"/>
        <w:rPr>
          <w:sz w:val="28"/>
        </w:rPr>
      </w:pPr>
    </w:p>
    <w:p w14:paraId="34000000">
      <w:pPr>
        <w:ind w:firstLine="540" w:left="0"/>
        <w:rPr>
          <w:sz w:val="28"/>
        </w:rPr>
      </w:pPr>
    </w:p>
    <w:p w14:paraId="35000000">
      <w:pPr>
        <w:ind w:firstLine="540" w:left="0"/>
        <w:rPr>
          <w:sz w:val="28"/>
        </w:rPr>
      </w:pPr>
    </w:p>
    <w:p w14:paraId="36000000">
      <w:pPr>
        <w:ind w:firstLine="540" w:left="0"/>
        <w:rPr>
          <w:sz w:val="28"/>
        </w:rPr>
      </w:pPr>
    </w:p>
    <w:p w14:paraId="37000000">
      <w:pPr>
        <w:ind w:firstLine="540" w:left="0"/>
        <w:rPr>
          <w:sz w:val="28"/>
        </w:rPr>
      </w:pPr>
    </w:p>
    <w:p w14:paraId="38000000">
      <w:pPr>
        <w:ind w:firstLine="540" w:left="0"/>
        <w:rPr>
          <w:sz w:val="28"/>
        </w:rPr>
      </w:pPr>
    </w:p>
    <w:p w14:paraId="39000000">
      <w:pPr>
        <w:sectPr>
          <w:footerReference r:id="rId1" w:type="default"/>
          <w:pgSz w:h="16838" w:orient="portrait" w:w="11906"/>
          <w:pgMar w:bottom="567" w:footer="709" w:gutter="0" w:header="709" w:left="1134" w:right="567" w:top="567"/>
        </w:sectPr>
      </w:pPr>
    </w:p>
    <w:tbl>
      <w:tblPr>
        <w:tblStyle w:val="Style_3"/>
        <w:tblInd w:type="dxa" w:w="-150"/>
        <w:tblLayout w:type="fixed"/>
        <w:tblCellMar>
          <w:left w:type="dxa" w:w="30"/>
          <w:right w:type="dxa" w:w="30"/>
        </w:tblCellMar>
      </w:tblPr>
      <w:tblGrid>
        <w:gridCol w:w="15599"/>
      </w:tblGrid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3A00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>3) Приложение 1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tbl>
            <w:tblPr>
              <w:tblStyle w:val="Style_3"/>
              <w:tblInd w:type="dxa" w:w="172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3021"/>
              <w:gridCol w:w="8036"/>
              <w:gridCol w:w="1473"/>
              <w:gridCol w:w="369"/>
              <w:gridCol w:w="1049"/>
              <w:gridCol w:w="111"/>
              <w:gridCol w:w="369"/>
              <w:gridCol w:w="688"/>
              <w:gridCol w:w="213"/>
              <w:gridCol w:w="156"/>
            </w:tblGrid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3B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restart"/>
                  <w:tcMar>
                    <w:left w:type="dxa" w:w="30"/>
                    <w:right w:type="dxa" w:w="30"/>
                  </w:tcMar>
                </w:tcPr>
                <w:p w14:paraId="3C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«Приложение </w:t>
                  </w:r>
                  <w:r>
                    <w:rPr>
                      <w:color w:val="000000"/>
                    </w:rPr>
                    <w:t>1</w:t>
                  </w:r>
                </w:p>
                <w:p w14:paraId="3D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к </w:t>
                  </w:r>
                  <w:r>
                    <w:rPr>
                      <w:color w:val="000000"/>
                    </w:rPr>
                    <w:t xml:space="preserve"> решени</w:t>
                  </w:r>
                  <w:r>
                    <w:rPr>
                      <w:color w:val="000000"/>
                    </w:rPr>
                    <w:t>ю</w:t>
                  </w:r>
                  <w:r>
                    <w:rPr>
                      <w:color w:val="000000"/>
                    </w:rPr>
                    <w:t xml:space="preserve"> Собрания депутатов </w:t>
                  </w:r>
                </w:p>
                <w:p w14:paraId="3E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Носовского сельского поселения</w:t>
                  </w:r>
                </w:p>
                <w:p w14:paraId="3F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"О бюджете  Носовского сельского поселения</w:t>
                  </w:r>
                </w:p>
                <w:p w14:paraId="40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Неклиновского района</w:t>
                  </w:r>
                  <w:r>
                    <w:rPr>
                      <w:color w:val="000000"/>
                    </w:rPr>
                    <w:t xml:space="preserve"> на 2023 </w:t>
                  </w:r>
                  <w:r>
                    <w:rPr>
                      <w:color w:val="000000"/>
                    </w:rPr>
                    <w:t>год</w:t>
                  </w:r>
                </w:p>
                <w:p w14:paraId="41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и на плановый период 2024 и 2025 годов</w:t>
                  </w:r>
                  <w:r>
                    <w:rPr>
                      <w:color w:val="000000"/>
                    </w:rPr>
                    <w:t>"</w:t>
                  </w: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2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3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4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5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6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9878"/>
                  <w:gridSpan w:val="3"/>
                  <w:tcMar>
                    <w:left w:type="dxa" w:w="30"/>
                    <w:right w:type="dxa" w:w="30"/>
                  </w:tcMar>
                </w:tcPr>
                <w:p w14:paraId="47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4800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057"/>
                  <w:gridSpan w:val="3"/>
                  <w:tcMar>
                    <w:left w:type="dxa" w:w="30"/>
                    <w:right w:type="dxa" w:w="30"/>
                  </w:tcMar>
                </w:tcPr>
                <w:p w14:paraId="49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15116"/>
                  <w:gridSpan w:val="8"/>
                  <w:tcMar>
                    <w:left w:type="dxa" w:w="30"/>
                    <w:right w:type="dxa" w:w="30"/>
                  </w:tcMar>
                </w:tcPr>
                <w:p w14:paraId="4A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</w:p>
                <w:p w14:paraId="4B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Объем поступлений доходов бюджета Носовского сельского поселения </w:t>
                  </w:r>
                  <w:r>
                    <w:rPr>
                      <w:b w:val="1"/>
                      <w:color w:val="000000"/>
                      <w:sz w:val="28"/>
                    </w:rPr>
                    <w:t>Неклиновского района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28"/>
                    </w:rPr>
                    <w:t>на 20</w:t>
                  </w:r>
                  <w:r>
                    <w:rPr>
                      <w:b w:val="1"/>
                      <w:color w:val="000000"/>
                      <w:sz w:val="28"/>
                    </w:rPr>
                    <w:t>23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год</w:t>
                  </w:r>
                </w:p>
                <w:p w14:paraId="4C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 и на плановый период 20</w:t>
                  </w:r>
                  <w:r>
                    <w:rPr>
                      <w:b w:val="1"/>
                      <w:color w:val="000000"/>
                      <w:sz w:val="28"/>
                    </w:rPr>
                    <w:t>24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и 202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5 </w:t>
                  </w:r>
                  <w:r>
                    <w:rPr>
                      <w:b w:val="1"/>
                      <w:color w:val="000000"/>
                      <w:sz w:val="28"/>
                    </w:rPr>
                    <w:t>годов</w:t>
                  </w: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4D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E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  <w:p w14:paraId="5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9509"/>
                  <w:gridSpan w:val="2"/>
                  <w:tcMar>
                    <w:left w:type="dxa" w:w="30"/>
                    <w:right w:type="dxa" w:w="30"/>
                  </w:tcMar>
                </w:tcPr>
                <w:p w14:paraId="5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(тыс. рублей)</w:t>
                  </w:r>
                </w:p>
                <w:p w14:paraId="5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53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  <w:p w14:paraId="54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057"/>
                  <w:gridSpan w:val="2"/>
                  <w:tcMar>
                    <w:left w:type="dxa" w:w="30"/>
                    <w:right w:type="dxa" w:w="30"/>
                  </w:tcMar>
                </w:tcPr>
                <w:p w14:paraId="5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56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7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8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9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Наименование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A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2023 год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B000000">
                  <w:pPr>
                    <w:ind w:firstLine="1701" w:left="-1731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2024 год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C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2025 год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D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E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F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0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1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2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3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4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5000000">
                  <w:pPr>
                    <w:ind w:firstLine="30" w:lef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6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16 348,4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7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14719,1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9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C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8937,7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9400,0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E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9848,3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F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1 01 00000 00 0000 000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НАЛОГИ НА ПРИБЫЛЬ, ДОХОДЫ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2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3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5000000"/>
              </w:tc>
            </w:tr>
            <w:tr>
              <w:trPr>
                <w:trHeight w:hRule="atLeast" w:val="199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7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доходы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8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9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B000000"/>
              </w:tc>
            </w:tr>
            <w:tr>
              <w:trPr>
                <w:trHeight w:hRule="atLeast" w:val="73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C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02010 01 0000 110</w:t>
                  </w:r>
                </w:p>
                <w:p w14:paraId="7D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E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      </w:r>
                  <w:r>
                    <w:rPr>
                      <w:color w:val="000000"/>
                      <w:sz w:val="28"/>
                      <w:highlight w:val="white"/>
                    </w:rPr>
                    <w:t xml:space="preserve">а осуществляются в соответствии </w:t>
                  </w:r>
                  <w:r>
                    <w:rPr>
                      <w:color w:val="000000"/>
                      <w:sz w:val="28"/>
                      <w:highlight w:val="white"/>
                    </w:rPr>
                    <w:t>со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"https://www.consultant.ru/document/cons_doc_LAW_442376/7f582f3c858aa7964afaa8323e3b99d9147afb9f/#dst3019"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статьями 227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,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"https://www.consultant.ru/document/cons_doc_LAW_442376/5adc4fe62fbcbcbffa332de635616bec52a58151/#dst10877"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227.1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 и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"https://www.consultant.ru/document/cons_doc_LAW_442376/f905a0b321f08cd291b6eee867ddfe62194b4115/#dst101491"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228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color w:val="000000"/>
                      <w:sz w:val="28"/>
                      <w:highlight w:val="white"/>
                    </w:rPr>
                    <w:t> 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F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0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2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05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4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СОВОКУПНЫЙ ДОХОД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8000000"/>
              </w:tc>
            </w:tr>
            <w:tr>
              <w:trPr>
                <w:trHeight w:hRule="atLeast" w:val="30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</w:t>
                  </w:r>
                  <w:r>
                    <w:rPr>
                      <w:color w:val="000000"/>
                      <w:sz w:val="28"/>
                    </w:rPr>
                    <w:t>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E000000"/>
              </w:tc>
            </w:tr>
            <w:tr>
              <w:trPr>
                <w:trHeight w:hRule="atLeast" w:val="27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1 05 03010 01 0000 110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4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ИМУЩЕСТВО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A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C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0000000"/>
              </w:tc>
            </w:tr>
            <w:tr>
              <w:trPr>
                <w:trHeight w:hRule="atLeast" w:val="34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1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01030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2000000">
                  <w:pPr>
                    <w:ind w:right="537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лиц, взимаемый по ставкам, применяемым  к  объектам налогообложения, расположенным в границах</w:t>
                  </w:r>
                  <w:r>
                    <w:rPr>
                      <w:color w:val="000000"/>
                      <w:sz w:val="28"/>
                    </w:rPr>
                    <w:t xml:space="preserve"> сельских</w:t>
                  </w:r>
                  <w:r>
                    <w:rPr>
                      <w:color w:val="000000"/>
                      <w:sz w:val="28"/>
                    </w:rPr>
                    <w:t xml:space="preserve">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6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7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1 06 06000 00 0000 110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8000000">
                  <w:pPr>
                    <w:ind w:righ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C000000"/>
              </w:tc>
            </w:tr>
            <w:tr>
              <w:trPr>
                <w:trHeight w:hRule="atLeast" w:val="36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D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E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 с организаций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F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0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1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2000000"/>
              </w:tc>
            </w:tr>
            <w:tr>
              <w:trPr>
                <w:trHeight w:hRule="atLeast" w:val="68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1 06 06033 10 0000 110 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4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5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6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7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8000000"/>
              </w:tc>
            </w:tr>
            <w:tr>
              <w:trPr>
                <w:trHeight w:hRule="atLeast" w:val="32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 xml:space="preserve"> 1 06 06040 00 0000 110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A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Земельный налог с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B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C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</w:t>
                  </w: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D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E000000"/>
              </w:tc>
            </w:tr>
            <w:tr>
              <w:trPr>
                <w:trHeight w:hRule="atLeast" w:val="64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1 06 06043 10 0000 110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0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1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2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3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4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08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A000000"/>
              </w:tc>
            </w:tr>
            <w:tr>
              <w:trPr>
                <w:trHeight w:hRule="atLeast" w:val="810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C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0000000"/>
              </w:tc>
            </w:tr>
            <w:tr>
              <w:trPr>
                <w:trHeight w:hRule="atLeast" w:val="99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1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1 08 04020 01 0000 110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2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6000000"/>
              </w:tc>
            </w:tr>
            <w:tr>
              <w:trPr>
                <w:trHeight w:hRule="atLeast" w:val="507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1 16 00000 00 0000 000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8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ШТРАФЫ, САНКЦИИ, ВОЗМЕЩЕНИЕ УЩЕРБА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C000000"/>
              </w:tc>
            </w:tr>
            <w:tr>
              <w:trPr>
                <w:trHeight w:hRule="atLeast" w:val="64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D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222222"/>
                      <w:sz w:val="28"/>
                      <w:highlight w:val="white"/>
                    </w:rPr>
                    <w:t>1 16 02000 02 0000 140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E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2000000"/>
              </w:tc>
            </w:tr>
            <w:tr>
              <w:trPr>
                <w:trHeight w:hRule="atLeast" w:val="984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3000000">
                  <w:pPr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1 16 02020 02 0000 140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4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8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9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A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B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7410,7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C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5366,1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D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E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F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0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7410,7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5366,</w:t>
                  </w:r>
                  <w:r>
                    <w:rPr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4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5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6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6873,8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A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B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001 00 0000 150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C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0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1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2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sz w:val="2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6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7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8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C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D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E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2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3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401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6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307,2</w:t>
                  </w:r>
                </w:p>
                <w:p w14:paraId="1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8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317,8</w:t>
                  </w:r>
                </w:p>
                <w:p w14:paraId="1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A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B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C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0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1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2010000">
                  <w:pPr>
                    <w:ind w:right="254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6010000"/>
              </w:tc>
            </w:tr>
            <w:tr>
              <w:trPr>
                <w:trHeight w:hRule="atLeast" w:val="35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7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8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C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D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E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2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3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4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Иные межбюджетные трансферты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6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7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8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9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2 02 40014 00 0000 15</w:t>
                  </w:r>
                  <w:r>
                    <w:rPr>
                      <w:color w:val="000000"/>
                      <w:sz w:val="28"/>
                      <w:highlight w:val="white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C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D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E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F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2 02 40014 10 0000 15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0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2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0»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4010000"/>
              </w:tc>
            </w:tr>
          </w:tbl>
          <w:p w14:paraId="45010000">
            <w:pPr>
              <w:ind w:firstLine="0" w:left="1230"/>
              <w:rPr>
                <w:sz w:val="28"/>
              </w:rPr>
            </w:pPr>
          </w:p>
          <w:p w14:paraId="4601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 xml:space="preserve">4) Приложение </w:t>
            </w:r>
            <w:r>
              <w:rPr>
                <w:sz w:val="28"/>
              </w:rPr>
              <w:t>2 к решению изложить в следующей редакции:</w:t>
            </w:r>
          </w:p>
          <w:p w14:paraId="47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8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9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E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23</w:t>
      </w:r>
      <w:r>
        <w:rPr>
          <w:b w:val="1"/>
          <w:color w:val="000000"/>
          <w:sz w:val="28"/>
        </w:rPr>
        <w:t xml:space="preserve"> год и на плановый период 2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годов</w:t>
      </w:r>
    </w:p>
    <w:p w14:paraId="4F010000">
      <w:pPr>
        <w:spacing w:after="120"/>
        <w:ind/>
        <w:jc w:val="right"/>
      </w:pPr>
      <w:r>
        <w:t xml:space="preserve"> (тыс. рублей)</w:t>
      </w:r>
    </w:p>
    <w:tbl>
      <w:tblPr>
        <w:tblStyle w:val="Style_3"/>
        <w:tblInd w:type="dxa" w:w="70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262"/>
        <w:gridCol w:w="3171"/>
        <w:gridCol w:w="4254"/>
        <w:gridCol w:w="490"/>
        <w:gridCol w:w="596"/>
        <w:gridCol w:w="1301"/>
        <w:gridCol w:w="626"/>
        <w:gridCol w:w="508"/>
        <w:gridCol w:w="720"/>
        <w:gridCol w:w="600"/>
        <w:gridCol w:w="870"/>
        <w:gridCol w:w="540"/>
        <w:gridCol w:w="877"/>
        <w:gridCol w:w="398"/>
      </w:tblGrid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3010000">
            <w:pPr>
              <w:ind/>
              <w:jc w:val="center"/>
              <w:rPr>
                <w:b w:val="1"/>
                <w:sz w:val="22"/>
              </w:rPr>
            </w:pPr>
          </w:p>
          <w:p w14:paraId="5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</w:p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</w:p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3542,5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</w:t>
            </w:r>
            <w:r>
              <w:rPr>
                <w:sz w:val="28"/>
              </w:rPr>
              <w:t>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3542,5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16348,4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16348,4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16348,4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 w:firstLine="0" w:left="142"/>
            </w:pPr>
          </w:p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16348,4  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</w:t>
            </w:r>
            <w:r>
              <w:rPr>
                <w:sz w:val="28"/>
              </w:rPr>
              <w:t xml:space="preserve"> 600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</w:t>
            </w:r>
            <w:r>
              <w:rPr>
                <w:sz w:val="28"/>
              </w:rPr>
              <w:t>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14719,1»</w:t>
            </w:r>
          </w:p>
        </w:tc>
      </w:tr>
      <w:tr>
        <w:trPr>
          <w:trHeight w:hRule="atLeast" w:val="781"/>
        </w:trPr>
        <w:tc>
          <w:tcPr>
            <w:tcW w:type="dxa" w:w="15213"/>
            <w:gridSpan w:val="1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10000">
            <w:pPr>
              <w:ind w:firstLine="540" w:left="0"/>
              <w:rPr>
                <w:sz w:val="28"/>
              </w:rPr>
            </w:pP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10000">
            <w:pPr>
              <w:ind w:firstLine="540" w:left="0"/>
              <w:rPr>
                <w:sz w:val="28"/>
              </w:rPr>
            </w:pPr>
            <w:bookmarkStart w:id="1" w:name="RANGE!A1:H61"/>
          </w:p>
          <w:p w14:paraId="9D010000">
            <w:pPr>
              <w:ind w:firstLine="540" w:left="0"/>
              <w:rPr>
                <w:sz w:val="28"/>
              </w:rPr>
            </w:pPr>
          </w:p>
          <w:p w14:paraId="9E010000">
            <w:pPr>
              <w:ind w:firstLine="540" w:left="0"/>
              <w:rPr>
                <w:sz w:val="28"/>
              </w:rPr>
            </w:pPr>
            <w:r>
              <w:rPr>
                <w:sz w:val="28"/>
              </w:rPr>
              <w:t xml:space="preserve">5) Приложение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3</w:t>
            </w:r>
            <w:bookmarkEnd w:id="1"/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2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470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815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50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2023 год и на плановый период 2024 и 2025 годов</w:t>
            </w:r>
          </w:p>
        </w:tc>
      </w:tr>
      <w:tr>
        <w:trPr>
          <w:trHeight w:hRule="atLeast" w:val="818"/>
        </w:trPr>
        <w:tc>
          <w:tcPr>
            <w:tcW w:type="dxa" w:w="7687"/>
            <w:gridSpan w:val="3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10000">
            <w:pPr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10000">
            <w:pPr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sz="4" w:val="nil"/>
              <w:bottom w:sz="4" w:val="nil"/>
              <w:right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10000">
            <w:pPr>
              <w:rPr>
                <w:sz w:val="28"/>
              </w:rPr>
            </w:pPr>
          </w:p>
        </w:tc>
        <w:tc>
          <w:tcPr>
            <w:tcW w:type="dxa" w:w="6440"/>
            <w:gridSpan w:val="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1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5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6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7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8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9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A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2023 год 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B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C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2025 год </w:t>
            </w:r>
          </w:p>
        </w:tc>
      </w:tr>
      <w:tr>
        <w:trPr>
          <w:trHeight w:hRule="atLeast" w:val="48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D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E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F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1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2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3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4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10000">
            <w:pPr>
              <w:ind w:right="47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 890,9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506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1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8 061,</w:t>
            </w:r>
            <w:r>
              <w:rPr>
                <w:sz w:val="28"/>
              </w:rPr>
              <w:t>2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102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7 848,7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86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1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1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1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8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08 2 00 0</w:t>
            </w:r>
            <w:r>
              <w:rPr>
                <w:sz w:val="20"/>
              </w:rPr>
              <w:t>0190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6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1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1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511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1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3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483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2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2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2,5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214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81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1,5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39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99 9 0</w:t>
            </w:r>
            <w:r>
              <w:rPr>
                <w:sz w:val="20"/>
              </w:rPr>
              <w:t>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2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4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49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62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2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169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4D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2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9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5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842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14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07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8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32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152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2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4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8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2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2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6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37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D02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0020000">
            <w:pPr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8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D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</w:t>
            </w:r>
            <w:r>
              <w:rPr>
                <w:sz w:val="28"/>
              </w:rPr>
              <w:t>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896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2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2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1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22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3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30000">
            <w:pPr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30000">
            <w:pPr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2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</w:t>
            </w:r>
            <w:r>
              <w:rPr>
                <w:sz w:val="28"/>
              </w:rPr>
              <w:t>0</w:t>
            </w:r>
          </w:p>
        </w:tc>
      </w:tr>
      <w:tr>
        <w:trPr>
          <w:trHeight w:hRule="atLeast" w:val="157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3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52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62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3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3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3D030000">
      <w:pPr>
        <w:ind w:firstLine="0" w:left="1050"/>
        <w:rPr>
          <w:sz w:val="28"/>
        </w:rPr>
      </w:pPr>
    </w:p>
    <w:p w14:paraId="3E030000">
      <w:pPr>
        <w:ind w:firstLine="0" w:left="1050"/>
        <w:rPr>
          <w:b w:val="1"/>
          <w:sz w:val="28"/>
        </w:rPr>
      </w:pPr>
    </w:p>
    <w:p w14:paraId="3F030000">
      <w:pPr>
        <w:ind w:firstLine="0" w:left="1050"/>
        <w:rPr>
          <w:b w:val="1"/>
          <w:sz w:val="28"/>
        </w:rPr>
      </w:pPr>
    </w:p>
    <w:p w14:paraId="40030000">
      <w:pPr>
        <w:ind w:firstLine="0" w:left="1050"/>
        <w:rPr>
          <w:b w:val="1"/>
          <w:sz w:val="28"/>
        </w:rPr>
      </w:pPr>
      <w:r>
        <w:rPr>
          <w:sz w:val="28"/>
        </w:rPr>
        <w:t xml:space="preserve">6)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7649"/>
        <w:gridCol w:w="812"/>
        <w:gridCol w:w="673"/>
        <w:gridCol w:w="600"/>
        <w:gridCol w:w="801"/>
        <w:gridCol w:w="760"/>
        <w:gridCol w:w="1300"/>
        <w:gridCol w:w="1287"/>
        <w:gridCol w:w="1388"/>
      </w:tblGrid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3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30000">
            <w:pPr>
              <w:ind/>
              <w:jc w:val="right"/>
              <w:rPr>
                <w:sz w:val="28"/>
              </w:rPr>
            </w:pPr>
            <w:bookmarkStart w:id="2" w:name="RANGE!A1:H63"/>
            <w:bookmarkEnd w:id="2"/>
            <w:bookmarkStart w:id="3" w:name="RANGE!A1:I58"/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4</w:t>
            </w:r>
            <w:bookmarkEnd w:id="3"/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2023 год и на плановый период  2024 и 2025 годов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3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30000">
            <w:pPr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30000">
            <w:pPr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30000">
            <w:pPr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30000">
            <w:pPr>
              <w:rPr>
                <w:sz w:val="28"/>
              </w:rPr>
            </w:pPr>
          </w:p>
        </w:tc>
        <w:tc>
          <w:tcPr>
            <w:tcW w:type="dxa" w:w="5536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6903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19 890,9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061</w:t>
            </w:r>
            <w:r>
              <w:rPr>
                <w:sz w:val="28"/>
              </w:rPr>
              <w:t>,2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71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7 848,7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30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B03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</w:t>
            </w:r>
            <w:r>
              <w:rPr>
                <w:sz w:val="28"/>
              </w:rPr>
              <w:t>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901,9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80,0</w:t>
            </w:r>
          </w:p>
        </w:tc>
      </w:tr>
      <w:tr>
        <w:trPr>
          <w:trHeight w:hRule="atLeast" w:val="261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94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BB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4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7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628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F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0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103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203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6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2,5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1908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</w:t>
            </w:r>
            <w:r>
              <w:rPr>
                <w:sz w:val="28"/>
              </w:rPr>
              <w:t>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3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8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C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D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1,5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002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1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5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6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9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E03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F03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7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8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99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904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A04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76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5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5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91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33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C04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D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96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C04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504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7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8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9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3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E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4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65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4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3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57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805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A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B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C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D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37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5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405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6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533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23050000">
      <w:pPr>
        <w:pStyle w:val="Style_6"/>
        <w:spacing w:after="0"/>
        <w:ind/>
        <w:rPr>
          <w:b w:val="1"/>
          <w:sz w:val="16"/>
        </w:rPr>
      </w:pPr>
    </w:p>
    <w:p w14:paraId="24050000">
      <w:pPr>
        <w:ind w:firstLine="0" w:left="1050"/>
        <w:rPr>
          <w:sz w:val="28"/>
        </w:rPr>
      </w:pPr>
    </w:p>
    <w:p w14:paraId="25050000">
      <w:pPr>
        <w:ind w:firstLine="0" w:left="1050"/>
        <w:rPr>
          <w:sz w:val="28"/>
        </w:rPr>
      </w:pPr>
    </w:p>
    <w:p w14:paraId="26050000">
      <w:pPr>
        <w:ind w:firstLine="0" w:left="1050"/>
        <w:rPr>
          <w:sz w:val="28"/>
        </w:rPr>
      </w:pPr>
    </w:p>
    <w:p w14:paraId="27050000">
      <w:pPr>
        <w:ind w:firstLine="0" w:left="1050"/>
        <w:rPr>
          <w:sz w:val="28"/>
        </w:rPr>
      </w:pPr>
    </w:p>
    <w:p w14:paraId="28050000">
      <w:pPr>
        <w:ind w:firstLine="0" w:left="1050"/>
        <w:rPr>
          <w:sz w:val="28"/>
        </w:rPr>
      </w:pPr>
    </w:p>
    <w:p w14:paraId="29050000">
      <w:pPr>
        <w:ind w:firstLine="0" w:left="1050"/>
        <w:rPr>
          <w:sz w:val="28"/>
        </w:rPr>
      </w:pPr>
      <w:r>
        <w:rPr>
          <w:sz w:val="28"/>
        </w:rPr>
        <w:t xml:space="preserve">7)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8174"/>
        <w:gridCol w:w="1249"/>
        <w:gridCol w:w="731"/>
        <w:gridCol w:w="600"/>
        <w:gridCol w:w="600"/>
        <w:gridCol w:w="1387"/>
        <w:gridCol w:w="1347"/>
        <w:gridCol w:w="1249"/>
      </w:tblGrid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5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716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Неклиновского района на 2023 год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2023 год и на плановый период 2024 и 2025 годов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50000">
            <w:pPr>
              <w:rPr>
                <w:sz w:val="28"/>
              </w:rPr>
            </w:pP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50000">
            <w:pPr>
              <w:rPr>
                <w:sz w:val="28"/>
              </w:rPr>
            </w:pPr>
          </w:p>
        </w:tc>
        <w:tc>
          <w:tcPr>
            <w:tcW w:type="dxa" w:w="7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50000">
            <w:pPr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5183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905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8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3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4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8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 xml:space="preserve"> 890,9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938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1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8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75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66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04 2 00 00000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43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04 2 00 00590 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707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699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61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4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80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95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159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08 2  00 0000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4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58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08 2 00 72390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282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5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67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89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60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24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120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3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123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</w:t>
            </w:r>
            <w:r>
              <w:rPr>
                <w:sz w:val="28"/>
              </w:rPr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49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212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</w:tcPr>
          <w:p w14:paraId="5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0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6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,1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768,5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1 137,7</w:t>
            </w:r>
          </w:p>
        </w:tc>
      </w:tr>
      <w:tr>
        <w:trPr>
          <w:trHeight w:hRule="atLeast" w:val="604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37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539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718,5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1 087,7</w:t>
            </w:r>
          </w:p>
        </w:tc>
      </w:tr>
      <w:tr>
        <w:trPr>
          <w:trHeight w:hRule="atLeast" w:val="114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6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6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458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</w:t>
            </w:r>
            <w:r>
              <w:rPr>
                <w:color w:val="000000"/>
                <w:sz w:val="28"/>
              </w:rPr>
              <w:t>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6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99 9 00 85010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8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B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13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141,5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88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  <w:r>
              <w:rPr>
                <w:sz w:val="28"/>
              </w:rPr>
              <w:t>»</w:t>
            </w:r>
          </w:p>
        </w:tc>
      </w:tr>
    </w:tbl>
    <w:p w14:paraId="CA060000">
      <w:pPr>
        <w:ind w:firstLine="0" w:left="1050"/>
        <w:rPr>
          <w:sz w:val="28"/>
        </w:rPr>
      </w:pPr>
    </w:p>
    <w:p w14:paraId="CB060000">
      <w:pPr>
        <w:ind w:firstLine="0" w:left="1050"/>
        <w:rPr>
          <w:sz w:val="28"/>
        </w:rPr>
      </w:pPr>
      <w:r>
        <w:rPr>
          <w:sz w:val="28"/>
        </w:rPr>
        <w:t xml:space="preserve">8) Приложение 7 </w:t>
      </w:r>
      <w:r>
        <w:rPr>
          <w:sz w:val="28"/>
        </w:rPr>
        <w:t xml:space="preserve"> к решению изложить в следующей редакции:</w:t>
      </w:r>
    </w:p>
    <w:p w14:paraId="CC060000">
      <w:pPr>
        <w:pStyle w:val="Style_7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Приложение </w:t>
      </w:r>
      <w:r>
        <w:rPr>
          <w:rFonts w:ascii="Times New Roman" w:hAnsi="Times New Roman"/>
          <w:b w:val="0"/>
        </w:rPr>
        <w:t>7</w:t>
      </w:r>
    </w:p>
    <w:p w14:paraId="CD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решению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</w:p>
    <w:p w14:paraId="CE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Носовского сельского поселения</w:t>
      </w:r>
    </w:p>
    <w:p w14:paraId="CF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«О бюджете Носовского сельского поселения </w:t>
      </w:r>
    </w:p>
    <w:p w14:paraId="D0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Неклиновского района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</w:p>
    <w:p w14:paraId="D1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на плановый период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годов»</w:t>
      </w:r>
    </w:p>
    <w:p w14:paraId="D2060000">
      <w:pPr>
        <w:ind/>
        <w:jc w:val="center"/>
        <w:rPr>
          <w:sz w:val="28"/>
        </w:rPr>
      </w:pPr>
    </w:p>
    <w:p w14:paraId="D3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Иные межбюджетные трансферты, передаваемые в бюджет </w:t>
      </w:r>
      <w:r>
        <w:rPr>
          <w:sz w:val="28"/>
        </w:rPr>
        <w:t xml:space="preserve">Носовского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из бюджета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14:paraId="D4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D5060000">
      <w:pPr>
        <w:ind w:firstLine="0" w:left="851"/>
        <w:jc w:val="center"/>
      </w:pPr>
    </w:p>
    <w:p w14:paraId="D6060000">
      <w:pPr>
        <w:ind w:firstLine="0" w:left="851"/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561"/>
        <w:gridCol w:w="1260"/>
        <w:gridCol w:w="1260"/>
        <w:gridCol w:w="1260"/>
      </w:tblGrid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</w:tr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олномочия в части предоставления следующих муниципальных услуг: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«Направление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      </w:r>
            <w:r>
              <w:rPr>
                <w:sz w:val="28"/>
              </w:rPr>
              <w:t xml:space="preserve"> объектов индивидуального жилищного строительства или садовых домов на земельных участках», «Выдача градостроительного плана земельного участка» в случае строительства или реконструкции объектов ИЖС, «Предоставление разрешения на отклонение от предельных параметров разрешенного строительства, реконструкции объектов капитального строительства» в части планируемого строительства (реконструкции) объектов ИЖС, «Направление уведомления о планируемом сносе объекта капитального строительства ИЖС», «Направление уведомления о завершении сноса объекта капитального строительства ИЖС», «Перевод жилого помещения в нежилое помещение и нежилого помещения в жилое помещение», «Согласование переустройства и перепланировки помещений в многоквартирном доме»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Полномочия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</w:tr>
    </w:tbl>
    <w:p w14:paraId="E7060000"/>
    <w:p w14:paraId="E8060000"/>
    <w:p w14:paraId="E9060000">
      <w:pPr>
        <w:pStyle w:val="Style_9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EA060000">
      <w:pPr>
        <w:pStyle w:val="Style_9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EB060000">
      <w:pPr>
        <w:ind w:firstLine="708" w:left="0"/>
        <w:rPr>
          <w:b w:val="1"/>
          <w:sz w:val="28"/>
        </w:rPr>
      </w:pPr>
    </w:p>
    <w:p w14:paraId="EC060000">
      <w:pPr>
        <w:ind w:firstLine="708" w:left="0"/>
        <w:rPr>
          <w:b w:val="1"/>
          <w:sz w:val="28"/>
        </w:rPr>
      </w:pPr>
    </w:p>
    <w:p w14:paraId="ED060000">
      <w:pPr>
        <w:ind w:firstLine="708" w:left="0"/>
        <w:rPr>
          <w:b w:val="1"/>
          <w:sz w:val="28"/>
        </w:rPr>
      </w:pPr>
    </w:p>
    <w:p w14:paraId="EE06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EF06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F0060000">
      <w:pPr>
        <w:pStyle w:val="Style_6"/>
        <w:spacing w:after="0"/>
        <w:ind w:firstLine="708" w:left="0"/>
        <w:rPr>
          <w:b w:val="1"/>
        </w:rPr>
      </w:pPr>
    </w:p>
    <w:p w14:paraId="F1060000">
      <w:pPr>
        <w:pStyle w:val="Style_6"/>
        <w:spacing w:after="0"/>
        <w:ind w:firstLine="708" w:left="0"/>
        <w:rPr>
          <w:b w:val="1"/>
        </w:rPr>
      </w:pPr>
    </w:p>
    <w:p w14:paraId="F2060000">
      <w:pPr>
        <w:pStyle w:val="Style_6"/>
        <w:spacing w:after="0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F3060000">
      <w:pPr>
        <w:pStyle w:val="Style_10"/>
        <w:ind w:firstLine="0" w:left="709"/>
        <w:rPr>
          <w:b w:val="1"/>
          <w:sz w:val="20"/>
        </w:rPr>
      </w:pPr>
      <w:r>
        <w:rPr>
          <w:b w:val="1"/>
        </w:rPr>
        <w:t xml:space="preserve">№ </w:t>
      </w:r>
      <w:r>
        <w:rPr>
          <w:b w:val="1"/>
          <w:sz w:val="20"/>
        </w:rPr>
        <w:t>66</w:t>
      </w:r>
    </w:p>
    <w:sectPr>
      <w:footerReference r:id="rId2" w:type="default"/>
      <w:pgSz w:h="11906" w:orient="landscape" w:w="16838"/>
      <w:pgMar w:bottom="289" w:footer="709" w:gutter="0" w:header="709" w:left="902" w:right="48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ody Text 2"/>
    <w:basedOn w:val="Style_10"/>
    <w:link w:val="Style_13_ch"/>
    <w:rPr>
      <w:sz w:val="28"/>
    </w:rPr>
  </w:style>
  <w:style w:styleId="Style_13_ch" w:type="character">
    <w:name w:val="Body Text 2"/>
    <w:basedOn w:val="Style_10_ch"/>
    <w:link w:val="Style_13"/>
    <w:rPr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lock Text"/>
    <w:basedOn w:val="Style_10"/>
    <w:link w:val="Style_16_ch"/>
    <w:pPr>
      <w:ind w:firstLine="851" w:left="567" w:right="-1333"/>
      <w:jc w:val="both"/>
    </w:pPr>
    <w:rPr>
      <w:sz w:val="28"/>
    </w:rPr>
  </w:style>
  <w:style w:styleId="Style_16_ch" w:type="character">
    <w:name w:val="Block Text"/>
    <w:basedOn w:val="Style_10_ch"/>
    <w:link w:val="Style_16"/>
    <w:rPr>
      <w:sz w:val="28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8" w:type="paragraph">
    <w:name w:val="heading 3"/>
    <w:basedOn w:val="Style_10"/>
    <w:next w:val="Style_10"/>
    <w:link w:val="Style_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8_ch" w:type="character">
    <w:name w:val="heading 3"/>
    <w:basedOn w:val="Style_10_ch"/>
    <w:link w:val="Style_8"/>
    <w:rPr>
      <w:rFonts w:ascii="Arial" w:hAnsi="Arial"/>
      <w:b w:val="1"/>
      <w:sz w:val="26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0_ch"/>
    <w:link w:val="Style_2"/>
  </w:style>
  <w:style w:styleId="Style_1" w:type="paragraph">
    <w:name w:val="page number"/>
    <w:basedOn w:val="Style_19"/>
    <w:link w:val="Style_1_ch"/>
  </w:style>
  <w:style w:styleId="Style_1_ch" w:type="character">
    <w:name w:val="page number"/>
    <w:basedOn w:val="Style_19_ch"/>
    <w:link w:val="Style_1"/>
  </w:style>
  <w:style w:styleId="Style_20" w:type="paragraph">
    <w:name w:val="pre"/>
    <w:link w:val="Style_20_ch"/>
  </w:style>
  <w:style w:styleId="Style_20_ch" w:type="character">
    <w:name w:val="pre"/>
    <w:link w:val="Style_20"/>
  </w:style>
  <w:style w:styleId="Style_21" w:type="paragraph">
    <w:name w:val="heading 5"/>
    <w:next w:val="Style_10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7" w:type="paragraph">
    <w:name w:val="heading 1"/>
    <w:basedOn w:val="Style_10"/>
    <w:next w:val="Style_10"/>
    <w:link w:val="Style_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7_ch" w:type="character">
    <w:name w:val="heading 1"/>
    <w:basedOn w:val="Style_10_ch"/>
    <w:link w:val="Style_7"/>
    <w:rPr>
      <w:rFonts w:ascii="Arial" w:hAnsi="Arial"/>
      <w:b w:val="1"/>
      <w:sz w:val="28"/>
    </w:rPr>
  </w:style>
  <w:style w:styleId="Style_4" w:type="paragraph">
    <w:name w:val="Hyperlink"/>
    <w:basedOn w:val="Style_19"/>
    <w:link w:val="Style_4_ch"/>
    <w:rPr>
      <w:color w:val="0000FF"/>
      <w:u w:val="single"/>
    </w:rPr>
  </w:style>
  <w:style w:styleId="Style_4_ch" w:type="character">
    <w:name w:val="Hyperlink"/>
    <w:basedOn w:val="Style_19_ch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0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10"/>
    <w:link w:val="Style_27_ch"/>
    <w:rPr>
      <w:rFonts w:ascii="Tahoma" w:hAnsi="Tahoma"/>
      <w:sz w:val="16"/>
    </w:rPr>
  </w:style>
  <w:style w:styleId="Style_27_ch" w:type="character">
    <w:name w:val="Balloon Text"/>
    <w:basedOn w:val="Style_10_ch"/>
    <w:link w:val="Style_27"/>
    <w:rPr>
      <w:rFonts w:ascii="Tahoma" w:hAnsi="Tahoma"/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8" w:type="paragraph">
    <w:name w:val="toc 5"/>
    <w:next w:val="Style_10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 Indent 2"/>
    <w:basedOn w:val="Style_10"/>
    <w:link w:val="Style_29_ch"/>
    <w:pPr>
      <w:spacing w:after="120" w:line="480" w:lineRule="auto"/>
      <w:ind w:firstLine="0" w:left="283"/>
    </w:pPr>
  </w:style>
  <w:style w:styleId="Style_29_ch" w:type="character">
    <w:name w:val="Body Text Indent 2"/>
    <w:basedOn w:val="Style_10_ch"/>
    <w:link w:val="Style_29"/>
  </w:style>
  <w:style w:styleId="Style_30" w:type="paragraph">
    <w:name w:val="ConsNormal"/>
    <w:link w:val="Style_30_ch"/>
    <w:pPr>
      <w:widowControl w:val="0"/>
      <w:ind w:firstLine="720" w:left="0" w:right="19772"/>
    </w:pPr>
    <w:rPr>
      <w:rFonts w:ascii="Arial" w:hAnsi="Arial"/>
      <w:sz w:val="40"/>
    </w:rPr>
  </w:style>
  <w:style w:styleId="Style_30_ch" w:type="character">
    <w:name w:val="ConsNormal"/>
    <w:link w:val="Style_30"/>
    <w:rPr>
      <w:rFonts w:ascii="Arial" w:hAnsi="Arial"/>
      <w:sz w:val="40"/>
    </w:rPr>
  </w:style>
  <w:style w:styleId="Style_31" w:type="paragraph">
    <w:name w:val=" Знак Знак"/>
    <w:basedOn w:val="Style_10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 Знак Знак"/>
    <w:basedOn w:val="Style_10_ch"/>
    <w:link w:val="Style_31"/>
    <w:rPr>
      <w:rFonts w:ascii="Tahoma" w:hAnsi="Tahoma"/>
      <w:sz w:val="20"/>
    </w:rPr>
  </w:style>
  <w:style w:styleId="Style_32" w:type="paragraph">
    <w:name w:val="Subtitle"/>
    <w:next w:val="Style_10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6" w:type="paragraph">
    <w:name w:val="Body Text"/>
    <w:basedOn w:val="Style_10"/>
    <w:link w:val="Style_6_ch"/>
    <w:pPr>
      <w:spacing w:after="120"/>
      <w:ind/>
    </w:pPr>
  </w:style>
  <w:style w:styleId="Style_6_ch" w:type="character">
    <w:name w:val="Body Text"/>
    <w:basedOn w:val="Style_10_ch"/>
    <w:link w:val="Style_6"/>
  </w:style>
  <w:style w:styleId="Style_5" w:type="paragraph">
    <w:name w:val="formattext"/>
    <w:basedOn w:val="Style_10"/>
    <w:link w:val="Style_5_ch"/>
    <w:pPr>
      <w:spacing w:afterAutospacing="on" w:beforeAutospacing="on"/>
      <w:ind/>
    </w:pPr>
  </w:style>
  <w:style w:styleId="Style_5_ch" w:type="character">
    <w:name w:val="formattext"/>
    <w:basedOn w:val="Style_10_ch"/>
    <w:link w:val="Style_5"/>
  </w:style>
  <w:style w:styleId="Style_33" w:type="paragraph">
    <w:name w:val="Title"/>
    <w:basedOn w:val="Style_10"/>
    <w:link w:val="Style_33_ch"/>
    <w:uiPriority w:val="10"/>
    <w:qFormat/>
    <w:pPr>
      <w:ind w:firstLine="0" w:left="4111"/>
      <w:jc w:val="center"/>
    </w:pPr>
  </w:style>
  <w:style w:styleId="Style_33_ch" w:type="character">
    <w:name w:val="Title"/>
    <w:basedOn w:val="Style_10_ch"/>
    <w:link w:val="Style_33"/>
  </w:style>
  <w:style w:styleId="Style_34" w:type="paragraph">
    <w:name w:val="heading 4"/>
    <w:next w:val="Style_10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 Знак Знак Знак Знак"/>
    <w:basedOn w:val="Style_10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 Знак Знак Знак Знак"/>
    <w:basedOn w:val="Style_10_ch"/>
    <w:link w:val="Style_35"/>
    <w:rPr>
      <w:rFonts w:ascii="Tahoma" w:hAnsi="Tahoma"/>
      <w:sz w:val="20"/>
    </w:rPr>
  </w:style>
  <w:style w:styleId="Style_36" w:type="paragraph">
    <w:name w:val="heading 2"/>
    <w:next w:val="Style_10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western"/>
    <w:basedOn w:val="Style_10"/>
    <w:link w:val="Style_37_ch"/>
    <w:pPr>
      <w:spacing w:after="142" w:beforeAutospacing="on" w:line="276" w:lineRule="auto"/>
      <w:ind w:firstLine="709" w:left="0"/>
      <w:jc w:val="both"/>
    </w:pPr>
    <w:rPr>
      <w:sz w:val="28"/>
    </w:rPr>
  </w:style>
  <w:style w:styleId="Style_37_ch" w:type="character">
    <w:name w:val="western"/>
    <w:basedOn w:val="Style_10_ch"/>
    <w:link w:val="Style_37"/>
    <w:rPr>
      <w:sz w:val="28"/>
    </w:r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2023-09-04T11:10:41Z</dcterms:modified>
</cp:coreProperties>
</file>