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720" w:left="7920"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</w:pPr>
    </w:p>
    <w:p w14:paraId="0D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10</w:t>
            </w:r>
            <w:r>
              <w:rPr>
                <w:b w:val="1"/>
                <w:sz w:val="28"/>
              </w:rPr>
              <w:t>6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27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ind w:firstLine="851" w:left="0"/>
        <w:jc w:val="both"/>
        <w:outlineLvl w:val="0"/>
        <w:rPr>
          <w:sz w:val="28"/>
        </w:rPr>
      </w:pP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ab/>
      </w:r>
      <w:r>
        <w:rPr>
          <w:b w:val="1"/>
          <w:sz w:val="28"/>
        </w:rPr>
        <w:t>19 февраля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16000000">
      <w:pPr>
        <w:ind w:firstLine="900" w:left="0"/>
        <w:jc w:val="both"/>
        <w:rPr>
          <w:sz w:val="28"/>
        </w:rPr>
      </w:pPr>
    </w:p>
    <w:p w14:paraId="17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</w:p>
    <w:p w14:paraId="1A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D000000">
      <w:pPr>
        <w:ind w:firstLine="540" w:left="0"/>
        <w:jc w:val="both"/>
        <w:rPr>
          <w:b w:val="1"/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5.</w:t>
      </w:r>
      <w:r>
        <w:rPr>
          <w:sz w:val="28"/>
        </w:rPr>
        <w:t>12.2024</w:t>
      </w:r>
      <w:r>
        <w:rPr>
          <w:sz w:val="28"/>
        </w:rPr>
        <w:t xml:space="preserve"> № 10</w:t>
      </w:r>
      <w:r>
        <w:rPr>
          <w:sz w:val="28"/>
        </w:rPr>
        <w:t>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4,5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20130,6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21511,2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5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1380,6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sectPr>
          <w:type w:val="continuous"/>
          <w:pgSz w:h="16848" w:orient="portrait" w:w="11908"/>
          <w:pgMar w:bottom="567" w:footer="720" w:gutter="0" w:header="720" w:left="850" w:right="567" w:top="567"/>
        </w:sectPr>
      </w:pPr>
    </w:p>
    <w:p w14:paraId="38000000">
      <w:pPr>
        <w:ind w:firstLine="720" w:left="720"/>
        <w:rPr>
          <w:b w:val="1"/>
          <w:sz w:val="28"/>
        </w:rPr>
      </w:pPr>
      <w:r>
        <w:rPr>
          <w:sz w:val="28"/>
        </w:rPr>
        <w:t>2) Приложение 2 к решению изложить в следующей редакции:</w:t>
      </w:r>
    </w:p>
    <w:p w14:paraId="3900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3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100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годов</w:t>
      </w:r>
    </w:p>
    <w:p w14:paraId="42000000">
      <w:pPr>
        <w:spacing w:after="120"/>
        <w:ind/>
        <w:jc w:val="right"/>
        <w:rPr>
          <w:b w:val="1"/>
          <w:color w:val="000000"/>
          <w:sz w:val="28"/>
        </w:rPr>
      </w:pPr>
      <w:r>
        <w:t xml:space="preserve"> (тыс. рублей)</w:t>
      </w:r>
    </w:p>
    <w:tbl>
      <w:tblPr>
        <w:tblStyle w:val="Style_1"/>
        <w:tblInd w:type="dxa" w:w="-48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4"/>
        <w:gridCol w:w="8668"/>
        <w:gridCol w:w="1255"/>
        <w:gridCol w:w="1394"/>
        <w:gridCol w:w="1252"/>
      </w:tblGrid>
      <w:tr>
        <w:trPr>
          <w:trHeight w:hRule="atLeast" w:val="17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4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00000">
            <w:pPr>
              <w:ind/>
              <w:jc w:val="center"/>
              <w:rPr>
                <w:b w:val="1"/>
                <w:sz w:val="22"/>
              </w:rPr>
            </w:pPr>
          </w:p>
          <w:p w14:paraId="4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</w:p>
          <w:p w14:paraId="4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0"/>
          <w:hidden w:val="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</w:t>
            </w:r>
            <w:r>
              <w:rPr>
                <w:sz w:val="28"/>
              </w:rPr>
              <w:t>2 00 00 0000 500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00000">
            <w:pPr>
              <w:ind/>
              <w:jc w:val="center"/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20130,6</w:t>
            </w:r>
          </w:p>
          <w:p w14:paraId="6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6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21511,2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21511,2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21511,2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00000">
            <w:pPr>
              <w:ind/>
              <w:jc w:val="center"/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21511,2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8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18798,1»</w:t>
            </w:r>
          </w:p>
        </w:tc>
      </w:tr>
    </w:tbl>
    <w:p w14:paraId="84000000">
      <w:pPr>
        <w:ind/>
        <w:jc w:val="both"/>
      </w:pPr>
    </w:p>
    <w:p w14:paraId="85000000">
      <w:pPr>
        <w:pStyle w:val="Style_2"/>
      </w:pPr>
      <w:r>
        <w:t xml:space="preserve">3) Приложение </w:t>
      </w:r>
      <w:r>
        <w:t>3</w:t>
      </w:r>
      <w:r>
        <w:t xml:space="preserve"> к решению изложить в следующей редакции:</w:t>
      </w:r>
    </w:p>
    <w:p w14:paraId="8600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700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«Приложение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2025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2026 и 2027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0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0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1"/>
        <w:gridCol w:w="885"/>
        <w:gridCol w:w="810"/>
        <w:gridCol w:w="1500"/>
        <w:gridCol w:w="765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расходов бюджетов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711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A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1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B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625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9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21 511,2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94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8 309,2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30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8 297,8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D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8 297,8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63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000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8 297,8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7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000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27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6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0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D00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E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FF00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13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1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2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3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sz="4" w:val="single"/>
              <w:right w:sz="4" w:val="single"/>
            </w:tcBorders>
            <w:vAlign w:val="top"/>
          </w:tcPr>
          <w:p w14:paraId="4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117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702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7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8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8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8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8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29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6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98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1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001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A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B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C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6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7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2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0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66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18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3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3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02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5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1 527,7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334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2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9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9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959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2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10 470,2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10 470,2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83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4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4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60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4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5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2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68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7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97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A5030000">
      <w:pPr>
        <w:rPr>
          <w:b w:val="1"/>
          <w:sz w:val="28"/>
        </w:rPr>
      </w:pPr>
    </w:p>
    <w:p w14:paraId="A6030000">
      <w:pPr>
        <w:ind w:firstLine="720" w:left="720"/>
        <w:rPr>
          <w:sz w:val="28"/>
        </w:rPr>
      </w:pPr>
    </w:p>
    <w:p w14:paraId="A7030000">
      <w:pPr>
        <w:ind w:firstLine="720" w:left="720"/>
        <w:rPr>
          <w:b w:val="1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9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2025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2027 годов"</w:t>
            </w:r>
          </w:p>
        </w:tc>
        <w:tc>
          <w:tcPr>
            <w:tcW w:type="dxa" w:w="200"/>
          </w:tcPr>
          <w:p/>
        </w:tc>
      </w:tr>
    </w:tbl>
    <w:p w14:paraId="AD030000">
      <w:pPr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06"/>
        <w:gridCol w:w="855"/>
        <w:gridCol w:w="585"/>
        <w:gridCol w:w="705"/>
        <w:gridCol w:w="1410"/>
        <w:gridCol w:w="810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A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Неклиновского района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6706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5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70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580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B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B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2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C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21 511,2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0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6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7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8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1196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8 309,2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4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E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8 297,8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B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8 297,8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88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4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F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8 297,8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5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58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908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2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7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3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5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5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62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72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7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7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96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87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4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54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1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B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B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50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C3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C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C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7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0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D9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D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E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E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67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F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F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4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0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0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0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1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9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4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47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570"/>
        </w:trPr>
        <w:tc>
          <w:tcPr>
            <w:tcW w:type="dxa" w:w="67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4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45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6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512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3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879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21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5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1 527,7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7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8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5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67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F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2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82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9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9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10 470,2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10 470,2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6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6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36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1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6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4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4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56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6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58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3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8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1E070000">
      <w:pPr>
        <w:rPr>
          <w:b w:val="1"/>
          <w:sz w:val="28"/>
        </w:rPr>
      </w:pPr>
    </w:p>
    <w:p w14:paraId="1F070000">
      <w:pPr>
        <w:ind w:firstLine="720" w:left="720"/>
        <w:rPr>
          <w:b w:val="1"/>
          <w:sz w:val="28"/>
        </w:rPr>
      </w:pPr>
      <w:r>
        <w:rPr>
          <w:sz w:val="28"/>
        </w:rPr>
        <w:t>5</w:t>
      </w:r>
      <w:r>
        <w:rPr>
          <w:sz w:val="28"/>
        </w:rPr>
        <w:t>) Приложение 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49"/>
        <w:gridCol w:w="1958"/>
        <w:gridCol w:w="825"/>
        <w:gridCol w:w="735"/>
        <w:gridCol w:w="735"/>
        <w:gridCol w:w="1373"/>
        <w:gridCol w:w="1338"/>
        <w:gridCol w:w="1318"/>
      </w:tblGrid>
      <w:tr>
        <w:trPr>
          <w:trHeight w:hRule="atLeast" w:val="200"/>
        </w:trPr>
        <w:tc>
          <w:tcPr>
            <w:tcW w:type="dxa" w:w="714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8282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«Приложение 5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 решению Собрания депутатов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Неклиновского района на 2025 год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классификации расходов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бюджетов на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958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25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2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499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2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750"/>
        </w:trPr>
        <w:tc>
          <w:tcPr>
            <w:tcW w:type="dxa" w:w="71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3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</w:p>
        </w:tc>
        <w:tc>
          <w:tcPr>
            <w:tcW w:type="dxa" w:w="13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75"/>
        </w:trPr>
        <w:tc>
          <w:tcPr>
            <w:tcW w:type="dxa" w:w="71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1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21 511,2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94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146,0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33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146,0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60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3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85"/>
        </w:trPr>
        <w:tc>
          <w:tcPr>
            <w:tcW w:type="dxa" w:w="71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 w14:paraId="6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96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6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7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35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5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3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04 4 02 00590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8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30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5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43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8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6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D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90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Муниципальная программа Носовского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8 297,8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8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E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A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8 297,8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795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7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8 297,8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183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F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08 4 02 00110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18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48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08 4 02 72390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52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47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79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82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6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8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53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8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1 377,7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4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34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6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4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76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7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27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3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9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929,5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1 681,3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1 550,6</w:t>
            </w:r>
          </w:p>
        </w:tc>
      </w:tr>
      <w:tr>
        <w:trPr>
          <w:trHeight w:hRule="atLeast" w:val="30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6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99 1 00 90100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26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879,5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1 631,3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1 500,6</w:t>
            </w:r>
          </w:p>
        </w:tc>
      </w:tr>
      <w:tr>
        <w:trPr>
          <w:trHeight w:hRule="atLeast" w:val="1274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A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B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C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8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99 9 00 90350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8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6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C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410,8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8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99 9 00 85010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E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99 9 00 90110</w:t>
            </w:r>
          </w:p>
        </w:tc>
        <w:tc>
          <w:tcPr>
            <w:tcW w:type="dxa" w:w="8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119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E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2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F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5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00090000">
      <w:pPr>
        <w:rPr>
          <w:b w:val="1"/>
          <w:sz w:val="28"/>
        </w:rPr>
      </w:pPr>
    </w:p>
    <w:p w14:paraId="01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0209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0309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04090000">
      <w:pPr>
        <w:rPr>
          <w:b w:val="1"/>
          <w:sz w:val="28"/>
        </w:rPr>
      </w:pPr>
    </w:p>
    <w:p w14:paraId="05090000">
      <w:pPr>
        <w:ind w:firstLine="708" w:left="0"/>
        <w:rPr>
          <w:b w:val="1"/>
          <w:sz w:val="28"/>
        </w:rPr>
      </w:pPr>
    </w:p>
    <w:p w14:paraId="0609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709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8090000">
      <w:pPr>
        <w:pStyle w:val="Style_2"/>
        <w:ind w:firstLine="708" w:left="0"/>
        <w:rPr>
          <w:b w:val="1"/>
        </w:rPr>
      </w:pPr>
    </w:p>
    <w:p w14:paraId="0909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A090000">
      <w:pPr>
        <w:pStyle w:val="Style_2"/>
        <w:ind w:firstLine="708" w:left="0"/>
        <w:rPr>
          <w:b w:val="1"/>
          <w:sz w:val="16"/>
        </w:rPr>
      </w:pPr>
      <w:r>
        <w:rPr>
          <w:b w:val="1"/>
        </w:rPr>
        <w:t>№ 110</w:t>
      </w:r>
    </w:p>
    <w:sectPr>
      <w:headerReference r:id="rId1" w:type="default"/>
      <w:pgSz w:h="11908" w:orient="landscape" w:w="16848"/>
      <w:pgMar w:bottom="340" w:footer="720" w:gutter="0" w:header="720" w:left="850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re"/>
    <w:link w:val="Style_10_ch"/>
  </w:style>
  <w:style w:styleId="Style_10_ch" w:type="character">
    <w:name w:val="pre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2025-02-18T12:10:38Z</dcterms:modified>
</cp:coreProperties>
</file>