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77962" w:rsidRDefault="002F14DA">
      <w:pPr>
        <w:ind w:left="883" w:right="902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Информация </w:t>
      </w:r>
    </w:p>
    <w:p w14:paraId="02000000" w14:textId="77777777" w:rsidR="00877962" w:rsidRDefault="002F14DA">
      <w:pPr>
        <w:ind w:left="883" w:right="902"/>
        <w:jc w:val="center"/>
        <w:rPr>
          <w:sz w:val="32"/>
        </w:rPr>
      </w:pPr>
      <w:r>
        <w:rPr>
          <w:sz w:val="32"/>
        </w:rPr>
        <w:t xml:space="preserve">по мерам поддержки для мобилизованных граждан </w:t>
      </w:r>
    </w:p>
    <w:p w14:paraId="03000000" w14:textId="77777777" w:rsidR="00877962" w:rsidRDefault="002F14DA">
      <w:pPr>
        <w:ind w:left="883" w:right="902"/>
        <w:jc w:val="center"/>
        <w:rPr>
          <w:sz w:val="32"/>
        </w:rPr>
      </w:pPr>
      <w:r>
        <w:rPr>
          <w:sz w:val="32"/>
        </w:rPr>
        <w:t>и членов их семей</w:t>
      </w:r>
    </w:p>
    <w:p w14:paraId="04000000" w14:textId="77777777" w:rsidR="00877962" w:rsidRDefault="00877962">
      <w:pPr>
        <w:rPr>
          <w:sz w:val="32"/>
        </w:rPr>
      </w:pPr>
    </w:p>
    <w:p w14:paraId="05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В рамках реализации мер поддержки для мобилизованных граждан </w:t>
      </w:r>
      <w:r>
        <w:br/>
      </w:r>
      <w:r>
        <w:rPr>
          <w:sz w:val="32"/>
        </w:rPr>
        <w:t>и их семей на территории Ростовской области приняты следующие нормативно-правовые акты:</w:t>
      </w:r>
    </w:p>
    <w:p w14:paraId="06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Постановление Правительства Ростовской области от 26.09.2022 </w:t>
      </w:r>
      <w:r>
        <w:br/>
      </w:r>
      <w:r>
        <w:rPr>
          <w:sz w:val="32"/>
        </w:rPr>
        <w:t>№ 801 «Об утверждении Положения о порядке и условиях предоставления за счет средств резервного фонда Правительства Ростовской области единовременной материальной помощи членам семей погибших (ум</w:t>
      </w:r>
      <w:r>
        <w:rPr>
          <w:sz w:val="32"/>
        </w:rPr>
        <w:t>ерших) военнослужащих, лиц, проходивших службу в войсках национальной гвардии Российской Федерации, принимавших участие                в специальной военной операции на территориях Донецкой Народной Республики, Луганской Народной Республики и Украины, а та</w:t>
      </w:r>
      <w:r>
        <w:rPr>
          <w:sz w:val="32"/>
        </w:rPr>
        <w:t>кже членам семей погибших (умерших) граждан, добровольно принимавших участие    в специальной военной операции на территориях Донецкой Народной Республики, Луганской Народной Республики и Украины»;</w:t>
      </w:r>
    </w:p>
    <w:p w14:paraId="07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Постановление Правительства Ростовской области от 28.09.20</w:t>
      </w:r>
      <w:r>
        <w:rPr>
          <w:sz w:val="32"/>
        </w:rPr>
        <w:t xml:space="preserve">22 </w:t>
      </w:r>
      <w:r>
        <w:br/>
      </w:r>
      <w:r>
        <w:rPr>
          <w:sz w:val="32"/>
        </w:rPr>
        <w:t xml:space="preserve">№ 802 «Об утверждении Положения о порядке и условиях предоставления гражданам, проживающим на территории Ростовской области, призванным на военную службу по частичной мобилизации </w:t>
      </w:r>
      <w:r>
        <w:br/>
      </w:r>
      <w:r>
        <w:rPr>
          <w:sz w:val="32"/>
        </w:rPr>
        <w:t>в Вооруженные Силы Российской Федерации, единовременной выплаты»;</w:t>
      </w:r>
    </w:p>
    <w:p w14:paraId="08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Постан</w:t>
      </w:r>
      <w:r>
        <w:rPr>
          <w:sz w:val="32"/>
        </w:rPr>
        <w:t xml:space="preserve">овление Правительства Ростовской области от 10.10.2022 </w:t>
      </w:r>
      <w:r>
        <w:br/>
      </w:r>
      <w:r>
        <w:rPr>
          <w:sz w:val="32"/>
        </w:rPr>
        <w:t>№ 845 «О мерах поддержки семей лиц, призванных на военную службу по мобилизации».</w:t>
      </w:r>
    </w:p>
    <w:p w14:paraId="09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В соответствии с вышеуказанными нормативно-правовыми актами для мобилизованных граждан предоставляются следующие меры:</w:t>
      </w:r>
    </w:p>
    <w:p w14:paraId="0A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Единовременная региональная выплата в размере 150 тыс. рублей;</w:t>
      </w:r>
    </w:p>
    <w:p w14:paraId="0B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Освобождение от уплаты транспортного и земельного налогов </w:t>
      </w:r>
      <w:r>
        <w:br/>
      </w:r>
      <w:r>
        <w:rPr>
          <w:sz w:val="32"/>
        </w:rPr>
        <w:t>по срокам уплаты: 1 декабря 2022 г. и 1 декабря 2023 г.</w:t>
      </w:r>
    </w:p>
    <w:p w14:paraId="0C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Также предусмотрены меры поддержки для членов семей мобилизованных:</w:t>
      </w:r>
    </w:p>
    <w:p w14:paraId="0D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Единоврем</w:t>
      </w:r>
      <w:r>
        <w:rPr>
          <w:sz w:val="32"/>
        </w:rPr>
        <w:t xml:space="preserve">енная материальная помощь членам семьи погибшего </w:t>
      </w:r>
      <w:r>
        <w:br/>
      </w:r>
      <w:r>
        <w:rPr>
          <w:sz w:val="32"/>
        </w:rPr>
        <w:t>в размере 2 млн. рублей;</w:t>
      </w:r>
    </w:p>
    <w:p w14:paraId="0E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Бесплатное горячее питание обучающимся государственных </w:t>
      </w:r>
      <w:r>
        <w:br/>
      </w:r>
      <w:r>
        <w:rPr>
          <w:sz w:val="32"/>
        </w:rPr>
        <w:t>и муниципальных общеобразовательных организаций Ростовской области;</w:t>
      </w:r>
    </w:p>
    <w:p w14:paraId="0F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Бесплатное одноразовое горячее питание, в том числе путем</w:t>
      </w:r>
      <w:r>
        <w:rPr>
          <w:sz w:val="32"/>
        </w:rPr>
        <w:t xml:space="preserve"> </w:t>
      </w:r>
      <w:r>
        <w:rPr>
          <w:sz w:val="32"/>
        </w:rPr>
        <w:lastRenderedPageBreak/>
        <w:t xml:space="preserve">выплаты компенсации, студентам, обучающимся по очной форме обучения по программам среднего профессионального образования </w:t>
      </w:r>
      <w:r>
        <w:br/>
      </w:r>
      <w:r>
        <w:rPr>
          <w:sz w:val="32"/>
        </w:rPr>
        <w:t>в государственных профессиональных образовательных организациях Ростовской области;</w:t>
      </w:r>
    </w:p>
    <w:p w14:paraId="10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Бесплатное посещение занятий детям по дополнитель</w:t>
      </w:r>
      <w:r>
        <w:rPr>
          <w:sz w:val="32"/>
        </w:rPr>
        <w:t>ным образовательным программам в государственных и муниципальных организациях дополнительного образования Ростовской области;</w:t>
      </w:r>
    </w:p>
    <w:p w14:paraId="11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Организация профессиональной ориентации и содействие в поиске работы;</w:t>
      </w:r>
    </w:p>
    <w:p w14:paraId="12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Организация временного трудоустройства несовершеннолетних гр</w:t>
      </w:r>
      <w:r>
        <w:rPr>
          <w:sz w:val="32"/>
        </w:rPr>
        <w:t>аждан в возрасте от 14 до 18 лет в свободное от учебы время;</w:t>
      </w:r>
    </w:p>
    <w:p w14:paraId="13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Организация профессионального обучения, дополнительного профессионального образования;</w:t>
      </w:r>
    </w:p>
    <w:p w14:paraId="14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Право на внеочередное зачисление в муниципальную образовательную организацию, реализующую программу дошкольн</w:t>
      </w:r>
      <w:r>
        <w:rPr>
          <w:sz w:val="32"/>
        </w:rPr>
        <w:t>ого образования;</w:t>
      </w:r>
    </w:p>
    <w:p w14:paraId="15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Освобождение от платы, взимаемой за присмотр и уход за ребенком в муниципальных образовательных организациях, реализующих программы дошкольного образования;  </w:t>
      </w:r>
    </w:p>
    <w:p w14:paraId="16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Оказание социальных услуг в форме социального обслуживания </w:t>
      </w:r>
      <w:r>
        <w:br/>
      </w:r>
      <w:r>
        <w:rPr>
          <w:sz w:val="32"/>
        </w:rPr>
        <w:t>на дому признанным в</w:t>
      </w:r>
      <w:r>
        <w:rPr>
          <w:sz w:val="32"/>
        </w:rPr>
        <w:t xml:space="preserve"> установленном порядке нуждающимися </w:t>
      </w:r>
      <w:r>
        <w:br/>
      </w:r>
      <w:r>
        <w:rPr>
          <w:sz w:val="32"/>
        </w:rPr>
        <w:t xml:space="preserve">в социальном обслуживании; </w:t>
      </w:r>
    </w:p>
    <w:p w14:paraId="17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Принятие в первоочередном порядке на социальное обслуживание </w:t>
      </w:r>
      <w:r>
        <w:br/>
      </w:r>
      <w:r>
        <w:rPr>
          <w:sz w:val="32"/>
        </w:rPr>
        <w:t>в организации социального обслуживания, включенные в Реестр поставщиков социальных услуг Ростовской области, членов семьи, призна</w:t>
      </w:r>
      <w:r>
        <w:rPr>
          <w:sz w:val="32"/>
        </w:rPr>
        <w:t>нных нуждающимися в социальном обслуживании в стационарной форме, независимо от состава семьи;</w:t>
      </w:r>
    </w:p>
    <w:p w14:paraId="18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Оказание членам семей лиц, призванных на военную службу </w:t>
      </w:r>
      <w:r>
        <w:br/>
      </w:r>
      <w:r>
        <w:rPr>
          <w:sz w:val="32"/>
        </w:rPr>
        <w:t xml:space="preserve">по мобилизации, адресной, психологической и юридической помощи </w:t>
      </w:r>
      <w:r>
        <w:br/>
      </w:r>
      <w:r>
        <w:rPr>
          <w:sz w:val="32"/>
        </w:rPr>
        <w:t>в рамках Общероссийской акции взаимопомо</w:t>
      </w:r>
      <w:r>
        <w:rPr>
          <w:sz w:val="32"/>
        </w:rPr>
        <w:t>щи «#МЫВМЕСТЕ»;</w:t>
      </w:r>
    </w:p>
    <w:p w14:paraId="19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Бесплатная юридическая помощь в виде правового консультирования в устной и письменной формах.</w:t>
      </w:r>
    </w:p>
    <w:p w14:paraId="1A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>Также в Ростовской области создан фонд поддержки регионального сотрудничества и развития. Все желающие включая организации или физические лица мог</w:t>
      </w:r>
      <w:r>
        <w:rPr>
          <w:sz w:val="32"/>
        </w:rPr>
        <w:t>ут перечислять туда средства для обеспечения нужд мобилизованных граждан. За целевым использованием поступающих средств будет следить наблюдательный совет, в составе которого представители общественности.</w:t>
      </w:r>
    </w:p>
    <w:p w14:paraId="1B000000" w14:textId="77777777" w:rsidR="00877962" w:rsidRDefault="002F14DA">
      <w:pPr>
        <w:ind w:firstLine="708"/>
        <w:jc w:val="both"/>
        <w:rPr>
          <w:sz w:val="32"/>
        </w:rPr>
      </w:pPr>
      <w:r>
        <w:rPr>
          <w:sz w:val="32"/>
        </w:rPr>
        <w:t xml:space="preserve">Операторам Службы «122» доведены для работы региональные скрипты (ответы) по мерам поддержки мобилизованных граждан </w:t>
      </w:r>
      <w:r>
        <w:br/>
      </w:r>
      <w:r>
        <w:rPr>
          <w:sz w:val="32"/>
        </w:rPr>
        <w:t>и членов их семей.</w:t>
      </w:r>
    </w:p>
    <w:sectPr w:rsidR="00877962">
      <w:type w:val="continuous"/>
      <w:pgSz w:w="11909" w:h="16834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62"/>
    <w:rsid w:val="002F14DA"/>
    <w:rsid w:val="008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3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3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7197-C729-430A-9049-C79830A8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Windows User</cp:lastModifiedBy>
  <cp:revision>2</cp:revision>
  <dcterms:created xsi:type="dcterms:W3CDTF">2022-10-28T11:27:00Z</dcterms:created>
  <dcterms:modified xsi:type="dcterms:W3CDTF">2022-10-28T11:27:00Z</dcterms:modified>
</cp:coreProperties>
</file>